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График прохождения аттестации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 первую/высшую квалификационные категории в 2023/2024 учебном году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"/>
        <w:gridCol w:w="2159"/>
        <w:gridCol w:w="1724"/>
        <w:gridCol w:w="2019"/>
        <w:gridCol w:w="2019"/>
        <w:gridCol w:w="2019"/>
        <w:gridCol w:w="1861"/>
        <w:gridCol w:w="1433"/>
        <w:gridCol w:w="1704"/>
        <w:tblGridChange w:id="0">
          <w:tblGrid>
            <w:gridCol w:w="414"/>
            <w:gridCol w:w="2159"/>
            <w:gridCol w:w="1724"/>
            <w:gridCol w:w="2019"/>
            <w:gridCol w:w="2019"/>
            <w:gridCol w:w="2019"/>
            <w:gridCol w:w="1861"/>
            <w:gridCol w:w="1433"/>
            <w:gridCol w:w="1704"/>
          </w:tblGrid>
        </w:tblGridChange>
      </w:tblGrid>
      <w:tr>
        <w:trPr>
          <w:cantSplit w:val="0"/>
          <w:trHeight w:val="203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Подача заявления в аттестационную комиссию Министерства образования Московской области</w:t>
              <w:br w:type="textWrapping"/>
              <w:t xml:space="preserve">(подача заявки в РПГУ)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Прием </w:t>
              <w:br w:type="textWrapping"/>
              <w:t xml:space="preserve">заявок из РПГУ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ЕАИС «ОКО»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(РНМЦ ЭОПД, МОМО)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Дополнение заявления педагогом </w:t>
              <w:br w:type="textWrapping"/>
              <w:t xml:space="preserve">в ЕАИС «ОКО»</w:t>
              <w:br w:type="textWrapping"/>
              <w:br w:type="textWrapping"/>
              <w:t xml:space="preserve">Проверка </w:t>
              <w:br w:type="textWrapping"/>
              <w:t xml:space="preserve">на уровне образовательной организации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Проверка заявлений </w:t>
              <w:br w:type="textWrapping"/>
              <w:t xml:space="preserve">на муниципальном уровне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Рассмотрение </w:t>
              <w:br w:type="textWrapping"/>
              <w:t xml:space="preserve">и прием заявлений аттестационной комиссией Министерства образования Московской области </w:t>
              <w:br w:type="textWrapping"/>
              <w:t xml:space="preserve">(РНМЦ ЭОПД, МОМО)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Составление индивидуального графика, назначение экспертов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Сроки </w:t>
              <w:br w:type="textWrapping"/>
              <w:t xml:space="preserve">проведения экспертизы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Заседания аттестационной комиссии Министерства образования Московской области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24.07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28.07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24.07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31.07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 31.07 </w:t>
              <w:br w:type="textWrapping"/>
              <w:t xml:space="preserve">по 04.08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07.08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11.08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14.08 </w:t>
              <w:br w:type="textWrapping"/>
              <w:t xml:space="preserve">по 22.08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23.08 </w:t>
              <w:br w:type="textWrapping"/>
              <w:t xml:space="preserve">по 31.08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06.09 </w:t>
              <w:br w:type="textWrapping"/>
              <w:t xml:space="preserve">по 29.09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16.10.2023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14.08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18.08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14.08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21.08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21.08 </w:t>
              <w:br w:type="textWrapping"/>
              <w:t xml:space="preserve">по 25.08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28.08 </w:t>
              <w:br w:type="textWrapping"/>
              <w:t xml:space="preserve">по 01.09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04.09 </w:t>
              <w:br w:type="textWrapping"/>
              <w:t xml:space="preserve">по 12.09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13.09 </w:t>
              <w:br w:type="textWrapping"/>
              <w:t xml:space="preserve">по 19.09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20.09 </w:t>
              <w:br w:type="textWrapping"/>
              <w:t xml:space="preserve">по 25.10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09.11.2023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25.09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29.09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25.09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02.10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02.10 </w:t>
              <w:br w:type="textWrapping"/>
              <w:t xml:space="preserve">по 06.10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09.10 </w:t>
              <w:br w:type="textWrapping"/>
              <w:t xml:space="preserve">по 13.10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16.10 </w:t>
              <w:br w:type="textWrapping"/>
              <w:t xml:space="preserve">по 23.10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24.10 </w:t>
              <w:br w:type="textWrapping"/>
              <w:t xml:space="preserve">по 31.10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01.11 </w:t>
              <w:br w:type="textWrapping"/>
              <w:t xml:space="preserve">по 01.12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19.12.2023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13.11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17.11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13.11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20.11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20.11 </w:t>
              <w:br w:type="textWrapping"/>
              <w:t xml:space="preserve">по 24.11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27.11 </w:t>
              <w:br w:type="textWrapping"/>
              <w:t xml:space="preserve">по 01.12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04.12 </w:t>
              <w:br w:type="textWrapping"/>
              <w:t xml:space="preserve">по 12.12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13.12 </w:t>
              <w:br w:type="textWrapping"/>
              <w:t xml:space="preserve">по 19.12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20.12 </w:t>
              <w:br w:type="textWrapping"/>
              <w:t xml:space="preserve">по 25.01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08.02.2024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04.12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08.12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04.12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11.12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11.12 </w:t>
              <w:br w:type="textWrapping"/>
              <w:t xml:space="preserve">по 15.12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18.12 </w:t>
              <w:br w:type="textWrapping"/>
              <w:t xml:space="preserve">по 22.12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22.12 </w:t>
              <w:br w:type="textWrapping"/>
              <w:t xml:space="preserve">по 29.12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09.01 </w:t>
              <w:br w:type="textWrapping"/>
              <w:t xml:space="preserve">по 12.01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15.01 </w:t>
              <w:br w:type="textWrapping"/>
              <w:t xml:space="preserve">по 15.02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01.03.2024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22.01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26.01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22.01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29.01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29.01 </w:t>
              <w:br w:type="textWrapping"/>
              <w:t xml:space="preserve">по 02.02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05.02 </w:t>
              <w:br w:type="textWrapping"/>
              <w:t xml:space="preserve">по 09.02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 12.02 </w:t>
              <w:br w:type="textWrapping"/>
              <w:t xml:space="preserve">по 19.02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2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20.02</w:t>
              <w:br w:type="textWrapping"/>
              <w:t xml:space="preserve">по 26.02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2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27.02 </w:t>
              <w:br w:type="textWrapping"/>
              <w:t xml:space="preserve">по 01.04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17.04.2024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widowControl w:val="0"/>
        <w:spacing w:line="300" w:lineRule="auto"/>
        <w:ind w:firstLine="5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