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87170" w:rsidRPr="00887170" w:rsidTr="00887170">
        <w:trPr>
          <w:jc w:val="right"/>
        </w:trPr>
        <w:tc>
          <w:tcPr>
            <w:tcW w:w="4643" w:type="dxa"/>
          </w:tcPr>
          <w:p w:rsidR="00887170" w:rsidRPr="00887170" w:rsidRDefault="00887170" w:rsidP="00887170">
            <w:pPr>
              <w:spacing w:line="259" w:lineRule="auto"/>
              <w:rPr>
                <w:b/>
                <w:lang w:bidi="ru-RU"/>
              </w:rPr>
            </w:pPr>
            <w:r w:rsidRPr="00887170">
              <w:rPr>
                <w:b/>
                <w:lang w:bidi="ru-RU"/>
              </w:rPr>
              <w:t>«Утверждаю»</w:t>
            </w:r>
          </w:p>
          <w:p w:rsidR="00887170" w:rsidRPr="00887170" w:rsidRDefault="00887170" w:rsidP="00887170">
            <w:pPr>
              <w:spacing w:line="259" w:lineRule="auto"/>
              <w:rPr>
                <w:lang w:bidi="ru-RU"/>
              </w:rPr>
            </w:pPr>
            <w:r w:rsidRPr="00887170">
              <w:rPr>
                <w:lang w:bidi="ru-RU"/>
              </w:rPr>
              <w:t>Директор</w:t>
            </w:r>
          </w:p>
          <w:p w:rsidR="00887170" w:rsidRPr="00887170" w:rsidRDefault="00887170" w:rsidP="00887170">
            <w:pPr>
              <w:spacing w:line="259" w:lineRule="auto"/>
              <w:rPr>
                <w:i/>
                <w:lang w:bidi="ru-RU"/>
              </w:rPr>
            </w:pPr>
            <w:r w:rsidRPr="00887170">
              <w:rPr>
                <w:i/>
                <w:lang w:bidi="ru-RU"/>
              </w:rPr>
              <w:t>Муниципального бюджетного общеобразовательного учреждения лицей</w:t>
            </w:r>
          </w:p>
          <w:p w:rsidR="00887170" w:rsidRDefault="00887170" w:rsidP="00887170">
            <w:pPr>
              <w:spacing w:line="259" w:lineRule="auto"/>
              <w:rPr>
                <w:i/>
                <w:lang w:bidi="ru-RU"/>
              </w:rPr>
            </w:pPr>
            <w:r w:rsidRPr="00887170">
              <w:rPr>
                <w:i/>
                <w:lang w:bidi="ru-RU"/>
              </w:rPr>
              <w:t>Иванов А.Б.</w:t>
            </w:r>
          </w:p>
          <w:p w:rsidR="00887170" w:rsidRPr="00887170" w:rsidRDefault="00887170" w:rsidP="00887170">
            <w:pPr>
              <w:spacing w:line="259" w:lineRule="auto"/>
              <w:rPr>
                <w:i/>
                <w:lang w:bidi="ru-RU"/>
              </w:rPr>
            </w:pPr>
            <w:r>
              <w:rPr>
                <w:i/>
                <w:lang w:bidi="ru-RU"/>
              </w:rPr>
              <w:t>от «18» июня</w:t>
            </w:r>
            <w:r w:rsidRPr="00887170">
              <w:rPr>
                <w:i/>
                <w:lang w:bidi="ru-RU"/>
              </w:rPr>
              <w:t xml:space="preserve"> 2023г.</w:t>
            </w:r>
          </w:p>
          <w:p w:rsidR="00887170" w:rsidRPr="00887170" w:rsidRDefault="00887170" w:rsidP="00887170">
            <w:pPr>
              <w:spacing w:line="259" w:lineRule="auto"/>
              <w:rPr>
                <w:i/>
                <w:lang w:bidi="ru-RU"/>
              </w:rPr>
            </w:pPr>
          </w:p>
        </w:tc>
      </w:tr>
    </w:tbl>
    <w:p w:rsidR="00323774" w:rsidRDefault="00323774"/>
    <w:p w:rsidR="00E93C39" w:rsidRDefault="00E93C39"/>
    <w:p w:rsidR="00E93C39" w:rsidRDefault="00E93C39"/>
    <w:p w:rsidR="00E93C39" w:rsidRDefault="00E93C39"/>
    <w:p w:rsidR="00E93C39" w:rsidRDefault="00E93C39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E93C39" w:rsidRDefault="00E93C39"/>
    <w:p w:rsidR="00E93C39" w:rsidRDefault="00E93C39"/>
    <w:p w:rsidR="00E93C39" w:rsidRDefault="00E93C39"/>
    <w:p w:rsidR="00E93C39" w:rsidRPr="00887170" w:rsidRDefault="00887170" w:rsidP="00887170">
      <w:pPr>
        <w:jc w:val="center"/>
        <w:rPr>
          <w:b/>
          <w:sz w:val="40"/>
          <w:szCs w:val="40"/>
        </w:rPr>
      </w:pPr>
      <w:r w:rsidRPr="00887170">
        <w:rPr>
          <w:b/>
          <w:sz w:val="40"/>
          <w:szCs w:val="40"/>
        </w:rPr>
        <w:t>ОТЧЕТ О САМООБСЛЕДОВАНИИ МБОУ ЛИЦЕЙ</w:t>
      </w:r>
    </w:p>
    <w:p w:rsidR="00887170" w:rsidRPr="00887170" w:rsidRDefault="00887170" w:rsidP="00887170">
      <w:pPr>
        <w:jc w:val="center"/>
        <w:rPr>
          <w:b/>
          <w:sz w:val="40"/>
          <w:szCs w:val="40"/>
        </w:rPr>
      </w:pPr>
      <w:r w:rsidRPr="00887170">
        <w:rPr>
          <w:b/>
          <w:sz w:val="40"/>
          <w:szCs w:val="40"/>
        </w:rPr>
        <w:t>2022-2023 УЧЕБНЫЙ ГОД</w:t>
      </w:r>
    </w:p>
    <w:p w:rsidR="00E93C39" w:rsidRDefault="00E93C39"/>
    <w:p w:rsidR="00E93C39" w:rsidRDefault="00E93C39"/>
    <w:p w:rsidR="00E93C39" w:rsidRDefault="00E93C39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/>
    <w:p w:rsidR="00887170" w:rsidRDefault="00887170">
      <w:bookmarkStart w:id="0" w:name="_GoBack"/>
      <w:bookmarkEnd w:id="0"/>
    </w:p>
    <w:p w:rsidR="00E93C39" w:rsidRPr="00E93C39" w:rsidRDefault="00E93C39" w:rsidP="00E93C39">
      <w:pPr>
        <w:rPr>
          <w:b/>
          <w:bCs/>
        </w:rPr>
      </w:pPr>
      <w:r w:rsidRPr="00E93C39">
        <w:rPr>
          <w:b/>
          <w:bCs/>
        </w:rPr>
        <w:t>Сведения</w:t>
      </w:r>
      <w:r w:rsidR="00887170">
        <w:rPr>
          <w:b/>
          <w:bCs/>
        </w:rPr>
        <w:t xml:space="preserve"> об образовательной организации </w:t>
      </w:r>
      <w:r w:rsidRPr="00E93C39">
        <w:rPr>
          <w:b/>
          <w:bCs/>
        </w:rPr>
        <w:t>МБОУ Лицей (Лобня городской округ,</w:t>
      </w:r>
      <w:r>
        <w:rPr>
          <w:b/>
          <w:bCs/>
        </w:rPr>
        <w:t xml:space="preserve"> </w:t>
      </w:r>
      <w:r w:rsidRPr="00E93C39">
        <w:rPr>
          <w:b/>
          <w:bCs/>
        </w:rPr>
        <w:t>Московская область)</w:t>
      </w:r>
    </w:p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2"/>
        <w:gridCol w:w="2617"/>
      </w:tblGrid>
      <w:tr w:rsidR="00E93C39" w:rsidRPr="00E93C39" w:rsidTr="00E93C3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Муниципальное бюджетное общеобразовательное учреждение лицей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Тип населенного пункта, в котором расположена ОО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Город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Почтовый адрес образовательной организации (индекс, город, улица, дом)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141730, г. Лобня, </w:t>
            </w:r>
            <w:proofErr w:type="spellStart"/>
            <w:r w:rsidRPr="00E93C39">
              <w:t>ул</w:t>
            </w:r>
            <w:proofErr w:type="spellEnd"/>
            <w:r w:rsidRPr="00E93C39">
              <w:t xml:space="preserve"> Ленина, д. 29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Фамилия, имя, отчество руководителя образовательной организации (полностью)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Иванов Андрей Борисович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Дата назначения директора (указывается дата ПЕРВОГО назначения директором в данной организации)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15.12.2014 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Дата заключения ТЕКУЩЕГО трудового договора (указывается дата трудового договора или дата последнего дополнительного соглашения к трудовому договору о назначении директором данной организации) 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03.04.2017 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Возраст директора образовательной организации (количество ПОЛНЫХ лет на дату заполнения)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53 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Общий стаж работы в должности директора (количество лет на дату заполнения)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8 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Телефон образовательной организации (код территории, номер телефона)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+7(495)577-05-64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Факс образовательной организации (код территории, номер)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+7(495) 5790790 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Электронная почта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lobn_licey@mosreg.ru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Сайт образовательной организации в сети Интернет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887170" w:rsidP="00E93C39">
            <w:hyperlink r:id="rId4" w:history="1">
              <w:r w:rsidR="00E93C39" w:rsidRPr="00E93C39">
                <w:rPr>
                  <w:rStyle w:val="a3"/>
                </w:rPr>
                <w:t>http://lobnya-licei.ru</w:t>
              </w:r>
            </w:hyperlink>
            <w:r w:rsidR="00E93C39" w:rsidRPr="00E93C39">
              <w:t xml:space="preserve">  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ОГРН образовательной организации (13 цифр)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1025003081124 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Дата регистрации образовательной организации (по ОГРН)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08.05.2015 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ОО является: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бюджетным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Тип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Общеобразовательная организация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Регистрационный номер лицензии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73216 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Дата выдачи лицензии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08.05.2015 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Лицензия выдана бессрочно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Срок действия лицензии до: </w:t>
            </w:r>
            <w:r w:rsidRPr="00E93C39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512FF20D" wp14:editId="3765C6AC">
                  <wp:extent cx="99060" cy="99060"/>
                  <wp:effectExtent l="0" t="0" r="0" b="0"/>
                  <wp:docPr id="3" name="Рисунок 3" descr="https://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/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Регистрационный номер свидетельства об аккредитации </w:t>
            </w:r>
            <w:r w:rsidRPr="00E93C39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5683882E" wp14:editId="0F0C226F">
                  <wp:extent cx="99060" cy="99060"/>
                  <wp:effectExtent l="0" t="0" r="0" b="0"/>
                  <wp:docPr id="2" name="Рисунок 2" descr="https://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2982 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Дата выдачи свидетельства об аккредитации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19.12.2014 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proofErr w:type="spellStart"/>
            <w:r w:rsidRPr="00E93C39">
              <w:t>Cвидетельство</w:t>
            </w:r>
            <w:proofErr w:type="spellEnd"/>
            <w:r w:rsidRPr="00E93C39">
              <w:t xml:space="preserve"> об аккредитации выдано бессрочно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/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Срок действия свидетельства об аккредитации до: </w:t>
            </w:r>
            <w:r w:rsidRPr="00E93C39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5F91A801" wp14:editId="71E72A97">
                  <wp:extent cx="99060" cy="99060"/>
                  <wp:effectExtent l="0" t="0" r="0" b="0"/>
                  <wp:docPr id="1" name="Рисунок 1" descr="https://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19.12.2026 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Дата постановки организации на учет в налоговом органе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19.11.1998 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ИНН общеобразовательной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5025009660 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КПП общеобразовательной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504701001 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Код по ОКОПФ (Общероссийский классификатор организационно-правовых форм)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75403 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lastRenderedPageBreak/>
              <w:t>Код по ОКФС (Общероссийский классификатор форм собственности)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14 </w:t>
            </w:r>
          </w:p>
        </w:tc>
      </w:tr>
    </w:tbl>
    <w:p w:rsidR="00E93C39" w:rsidRDefault="00E93C39"/>
    <w:p w:rsidR="00E93C39" w:rsidRPr="00E93C39" w:rsidRDefault="00E93C39" w:rsidP="00E93C39">
      <w:pPr>
        <w:jc w:val="center"/>
        <w:rPr>
          <w:b/>
          <w:bCs/>
        </w:rPr>
      </w:pPr>
      <w:r w:rsidRPr="00E93C39">
        <w:rPr>
          <w:b/>
          <w:bCs/>
        </w:rPr>
        <w:t>Сведения об общеобразовате</w:t>
      </w:r>
      <w:r>
        <w:rPr>
          <w:b/>
          <w:bCs/>
        </w:rPr>
        <w:t xml:space="preserve">льном учреждении и его учащихся </w:t>
      </w:r>
      <w:r w:rsidRPr="00E93C39">
        <w:rPr>
          <w:b/>
          <w:bCs/>
        </w:rPr>
        <w:t>МБОУ Лицей</w:t>
      </w:r>
    </w:p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9885"/>
        <w:gridCol w:w="528"/>
      </w:tblGrid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классов в ОУ(всего)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19 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15 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старший уровень обучения (10-11(12)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4 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Количество классов-комплектов (начальная ступень) </w:t>
            </w:r>
            <w:r w:rsidRPr="00E93C39">
              <w:rPr>
                <w:noProof/>
                <w:vertAlign w:val="superscript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6" name="Рисунок 6" descr="https://monitoring-mo.ru/images/icon_question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onitoring-mo.ru/images/icon_question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Количество классов-комплектов (основная ступень) </w:t>
            </w:r>
            <w:r w:rsidRPr="00E93C39">
              <w:rPr>
                <w:noProof/>
                <w:vertAlign w:val="superscript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5" name="Рисунок 5" descr="https://monitoring-mo.ru/images/icon_question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onitoring-mo.ru/images/icon_question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1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2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3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4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5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6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7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8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9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10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2 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11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2 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12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в ОУ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382 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305 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старший уровень обучения (10-11(12)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77 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1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2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3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Количество обучающихся 4 классов </w:t>
            </w:r>
            <w:r w:rsidRPr="00E93C39">
              <w:rPr>
                <w:noProof/>
                <w:vertAlign w:val="superscript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4" name="Рисунок 4" descr="https://monitoring-mo.ru/images/icon_question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onitoring-mo.ru/images/icon_question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5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63 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6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64 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7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66 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8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59 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9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53 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10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39 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11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38 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12 классов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классов очно-заочного и вечернего обучения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старший уровень обучения (10-11(12)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очно-заочного и вечернего обучения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старший уровень обучения (10-11(12)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по программам компенсирующего обучения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классов, в которых реализуются программы компенсирующего обучения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в классах коррекции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классов коррекции в ОУ(всего)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Количество обучающихся, изучающих иностранный язык на 1 ступени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обучающихся, изучающих 2 иностранных языка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305 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305 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старший уровень обучения (10-11(12)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во 2 смену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старший уровень обучения (10-11(12)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с неродным русским языком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начальный уровень обучения (1-4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основной уровень обучения (5-9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- старший уровень обучения (10-11(12) </w:t>
            </w:r>
            <w:proofErr w:type="spellStart"/>
            <w:r w:rsidRPr="00E93C39">
              <w:t>кл</w:t>
            </w:r>
            <w:proofErr w:type="spellEnd"/>
            <w:r w:rsidRPr="00E93C39">
              <w:t>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в возрасте 15 лет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49 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 в возрасте 15 лет, отчисленных из ОУ до получения основного общего образования (всего)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- по согласию родителей и местного органа управления образованием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- по решению органа управления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реализует программы повышенного уровня (углубленное, расширенное, профильное обучение)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аккредитовано без рекламации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осуществляет отбор при поступлении в 5 класс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осуществляет отбор при поступлении в 10 класс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осуществляет профессиональную подготовку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нет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имеет договорные отношения с ВУЗами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Учреждение имеет опубликованный (в СМИ, отдельный изданием, в сети Интернет) публичный доклад об образовательной и финансово-хозяйственной </w:t>
            </w:r>
            <w:proofErr w:type="spellStart"/>
            <w:r w:rsidRPr="00E93C39">
              <w:t>деяетельности</w:t>
            </w:r>
            <w:proofErr w:type="spellEnd"/>
            <w:r w:rsidRPr="00E93C39">
              <w:t xml:space="preserve"> за последний учебный год 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Наличие методических объединений (кафедр)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участвует в экспериментальной деятельности НЕ ЯВЛЯЯСЬ ПИЛОТНОЙ ПЛОЩАДКОЙ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ЯВЛЯЕТСЯ пилотной площадкой (при наличии подтверждающего документа: приказа, сертификата и др.)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/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- федеральной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да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- региональной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нет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- муниципальной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нет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имеет статус региональной инновационной площадки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нет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ОУ реализует основные образовательные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нет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Количество групп </w:t>
            </w:r>
            <w:proofErr w:type="spellStart"/>
            <w:r w:rsidRPr="00E93C39">
              <w:t>предшкольной</w:t>
            </w:r>
            <w:proofErr w:type="spellEnd"/>
            <w:r w:rsidRPr="00E93C39">
              <w:t xml:space="preserve"> подготовки на базе ОУ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 xml:space="preserve">Количество детей в группах </w:t>
            </w:r>
            <w:proofErr w:type="spellStart"/>
            <w:r w:rsidRPr="00E93C39">
              <w:t>предшкольной</w:t>
            </w:r>
            <w:proofErr w:type="spellEnd"/>
            <w:r w:rsidRPr="00E93C39">
              <w:t xml:space="preserve"> подготовки на базе ОУ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0 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ОО реализует программу 'Школа полного дня'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Нет </w:t>
            </w:r>
          </w:p>
        </w:tc>
      </w:tr>
      <w:tr w:rsidR="00E93C39" w:rsidRPr="00E93C39" w:rsidTr="00E93C39">
        <w:trPr>
          <w:tblCellSpacing w:w="0" w:type="dxa"/>
        </w:trPr>
        <w:tc>
          <w:tcPr>
            <w:tcW w:w="0" w:type="auto"/>
            <w:vAlign w:val="center"/>
          </w:tcPr>
          <w:p w:rsidR="00E93C39" w:rsidRPr="00E93C39" w:rsidRDefault="00E93C39" w:rsidP="00E93C39"/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 w:rsidRPr="00E93C39">
              <w:t>Количество обучающихся, занимающихся по программе 'Школа полного дня'</w:t>
            </w:r>
          </w:p>
        </w:tc>
        <w:tc>
          <w:tcPr>
            <w:tcW w:w="0" w:type="auto"/>
            <w:vAlign w:val="center"/>
            <w:hideMark/>
          </w:tcPr>
          <w:p w:rsidR="00E93C39" w:rsidRPr="00E93C39" w:rsidRDefault="00E93C39" w:rsidP="00E93C39">
            <w:r>
              <w:t>0</w:t>
            </w:r>
          </w:p>
        </w:tc>
      </w:tr>
    </w:tbl>
    <w:p w:rsidR="00E93C39" w:rsidRDefault="00E93C39"/>
    <w:p w:rsidR="004E4552" w:rsidRPr="004E4552" w:rsidRDefault="004E4552" w:rsidP="004E4552">
      <w:pPr>
        <w:jc w:val="center"/>
        <w:rPr>
          <w:b/>
          <w:bCs/>
        </w:rPr>
      </w:pPr>
      <w:r w:rsidRPr="004E4552">
        <w:rPr>
          <w:b/>
          <w:bCs/>
        </w:rPr>
        <w:t xml:space="preserve">Сведения о выпускниках </w:t>
      </w:r>
      <w:r>
        <w:rPr>
          <w:b/>
          <w:bCs/>
        </w:rPr>
        <w:t xml:space="preserve">общеобразовательной организации </w:t>
      </w:r>
      <w:r w:rsidRPr="004E4552">
        <w:rPr>
          <w:b/>
          <w:bCs/>
        </w:rPr>
        <w:t>МБОУ Лицей</w:t>
      </w:r>
    </w:p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33"/>
        <w:gridCol w:w="395"/>
      </w:tblGrid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</w:tcPr>
          <w:p w:rsidR="004E4552" w:rsidRPr="004E4552" w:rsidRDefault="004E4552" w:rsidP="004E4552">
            <w:r w:rsidRPr="004E4552">
              <w:t>Количество выпускников предыдущего учебного года (всего, БЕЗ учета выпускников очно-заочной и вечерней форм обучения)</w:t>
            </w:r>
          </w:p>
        </w:tc>
        <w:tc>
          <w:tcPr>
            <w:tcW w:w="0" w:type="auto"/>
            <w:vAlign w:val="center"/>
          </w:tcPr>
          <w:p w:rsidR="004E4552" w:rsidRPr="004E4552" w:rsidRDefault="004E4552" w:rsidP="004E4552">
            <w:r>
              <w:t>93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- 4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- 9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53 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- 11 (12)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40 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Количество выпускников очно-заочной и вечерней форм обучения предыдущего учебного года (всего)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- 9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- 11 (12)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Количество выпускников, прикрепленных к организации на время сдачи итоговой аттестации (всего)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lastRenderedPageBreak/>
              <w:t>- 9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- 11 (12)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 xml:space="preserve">Количество выпускников предыдущего учебного года основной школы, получивших аттестаты (всего, БЕЗ учета выпускников очно-заочной и вечерней форм обучения), из них: 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53 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аттестат об основном общем образовании С ОТЛИЧИЕМ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6 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о завершенном образовании без троек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35 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 xml:space="preserve">Количество выпускников предыдущего учебного года основной школы очно-заочной и вечерней форм обучения, получивших аттестаты (всего), из них: 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аттестат об основном общем образовании С ОТЛИЧИЕМ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о завершенном образовании без троек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 xml:space="preserve">Количество выпускников предыдущего учебного года средней школы, получивших аттестаты (всего, БЕЗ учета выпускников очно-заочной и вечерней форм обучения), из них: 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40 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аттестат о среднем общем образовании С ОТЛИЧИЕМ и медали 'За особые успехи в учении'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10 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о завершенном образовании без троек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30 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 xml:space="preserve">Количество выпускников предыдущего учебного года средней школы очно-заочной и вечерней форм обучения, получивших аттестаты (всего), из них: 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аттестат о среднем общем образовании С ОТЛИЧИЕМ и медали 'За особые успехи в учении'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о завершенном образовании без троек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Количество выпускников, прикрепленных к организации на время сдачи итоговой аттестации, получивших аттестаты (всего)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- 9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- 11 (12) класс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 xml:space="preserve">Количество обучающихся предыдущего учебного года, оставшихся на повторное обучение (всего, БЕЗ учета выпускников очно-заочной и вечерней форм обучения) 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начальная ступень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>- основная ступень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  <w:tr w:rsidR="004E4552" w:rsidRPr="004E4552" w:rsidTr="004E4552">
        <w:trPr>
          <w:tblCellSpacing w:w="0" w:type="dxa"/>
        </w:trPr>
        <w:tc>
          <w:tcPr>
            <w:tcW w:w="6033" w:type="dxa"/>
            <w:vAlign w:val="center"/>
            <w:hideMark/>
          </w:tcPr>
          <w:p w:rsidR="004E4552" w:rsidRPr="004E4552" w:rsidRDefault="004E4552" w:rsidP="004E4552">
            <w:r w:rsidRPr="004E4552">
              <w:t xml:space="preserve">Количество обучающихся предыдущего учебного года очно-заочной и вечерней форм обучения, оставшихся на повторное обучение на основной ступени </w:t>
            </w:r>
          </w:p>
        </w:tc>
        <w:tc>
          <w:tcPr>
            <w:tcW w:w="0" w:type="auto"/>
            <w:vAlign w:val="center"/>
            <w:hideMark/>
          </w:tcPr>
          <w:p w:rsidR="004E4552" w:rsidRPr="004E4552" w:rsidRDefault="004E4552" w:rsidP="004E4552">
            <w:r w:rsidRPr="004E4552">
              <w:t>0 </w:t>
            </w:r>
          </w:p>
        </w:tc>
      </w:tr>
    </w:tbl>
    <w:p w:rsidR="00E93C39" w:rsidRDefault="00E93C39"/>
    <w:p w:rsidR="00795BA2" w:rsidRPr="00795BA2" w:rsidRDefault="00795BA2" w:rsidP="00795BA2">
      <w:pPr>
        <w:jc w:val="center"/>
        <w:rPr>
          <w:b/>
          <w:bCs/>
        </w:rPr>
      </w:pPr>
      <w:r w:rsidRPr="00795BA2">
        <w:rPr>
          <w:b/>
          <w:bCs/>
        </w:rPr>
        <w:t>Сведения об охвате обу</w:t>
      </w:r>
      <w:r>
        <w:rPr>
          <w:b/>
          <w:bCs/>
        </w:rPr>
        <w:t xml:space="preserve">чающихся программами воспитания </w:t>
      </w:r>
      <w:r w:rsidRPr="00795BA2">
        <w:rPr>
          <w:b/>
          <w:bCs/>
        </w:rPr>
        <w:t>МБОУ Лицей</w:t>
      </w:r>
    </w:p>
    <w:p w:rsidR="00E93C39" w:rsidRDefault="00E93C39"/>
    <w:tbl>
      <w:tblPr>
        <w:tblW w:w="0" w:type="auto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54"/>
        <w:gridCol w:w="4585"/>
      </w:tblGrid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lastRenderedPageBreak/>
              <w:t xml:space="preserve">В образовательной организации внедрены рабочие программы воспитания, разработанные в соответствии с изменениями, внесенными федеральным законом от 31.07.2020 N304-ФЗ, и календарные планы воспитательной работы 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Да </w:t>
            </w:r>
          </w:p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 xml:space="preserve">Количество обучающихся и воспитанников образовательной организации, охваченных программами воспитания, разработанными в соответствии с изменениями, внесенными федеральным законом от 31.07.2020 N304-ФЗ, всего 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382 </w:t>
            </w:r>
          </w:p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>из них: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/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>обучающихся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382 </w:t>
            </w:r>
          </w:p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>воспитанников дошкольного отделения (при наличии)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0 </w:t>
            </w:r>
          </w:p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 xml:space="preserve">Количество работников сферы образования, прошедших повышение квалификации и переподготовку по вопросам ВОСПИТАТЕЛЬНОЙ работы на базе образовательных организаций высшего образования, за счет средств РЕГИОНАЛЬНОГО бюджета (за ТЕКУЩИЙ УЧЕБНЫЙ год) 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0 </w:t>
            </w:r>
          </w:p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>Ссылка на рабочую программу по воспитанию на сайте образовательной организации (указать ссылку на ДОКУМЕНТ)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http://lobnya-licei.ru/sites/default/files/Программа%20воспитания.pdf </w:t>
            </w:r>
          </w:p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>Ссылка на календарный план воспитательной работы на сайте образовательной организации (указать ссылку на ДОКУМЕНТ)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http://lobnya-licei.ru/sites/default/files/Перспективный%20план%20воспитательной%20работы%20МБОУ%20лицей%20на%202022-202.pdf </w:t>
            </w:r>
          </w:p>
        </w:tc>
      </w:tr>
      <w:tr w:rsidR="00795BA2" w:rsidRPr="00795BA2" w:rsidTr="00795BA2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95BA2" w:rsidRPr="00795BA2" w:rsidRDefault="00795BA2" w:rsidP="00795BA2">
            <w:r w:rsidRPr="00795BA2">
              <w:t xml:space="preserve">Ссылка на отчёт о реализации программы воспитания за ПРЕДЫДУЩИЙ учебный год на сайте образовательной организации (указать ссылку на ДОКУМЕНТ) </w:t>
            </w:r>
          </w:p>
        </w:tc>
        <w:tc>
          <w:tcPr>
            <w:tcW w:w="4585" w:type="dxa"/>
            <w:vAlign w:val="center"/>
            <w:hideMark/>
          </w:tcPr>
          <w:p w:rsidR="00795BA2" w:rsidRPr="00795BA2" w:rsidRDefault="00795BA2" w:rsidP="00795BA2">
            <w:r w:rsidRPr="00795BA2">
              <w:t>http://lobnya-licei.ru/sites/default/files/%D0%90%D0%BD%D0%B0%D0%BB%D0%B8%D0%B7%20%D0%B2%D0%BE%D1%81%D0%BF%D0%B8%D1%82%D0%B0%D1%82.%20%D1%80%D0%B0%D0%B1%D0%BE%D1%82%D1%8B%20%D0%B2%20%D0%BB%D0%B8%D1%86%D0%B5%D0%B5%20%D0%B7%D0%B0%202021-2022.docx </w:t>
            </w:r>
          </w:p>
        </w:tc>
      </w:tr>
    </w:tbl>
    <w:p w:rsidR="00E93C39" w:rsidRDefault="00E93C39"/>
    <w:p w:rsidR="002C4B77" w:rsidRPr="002C4B77" w:rsidRDefault="002C4B77" w:rsidP="002C4B77">
      <w:pPr>
        <w:jc w:val="center"/>
        <w:rPr>
          <w:b/>
          <w:bCs/>
        </w:rPr>
      </w:pPr>
      <w:r w:rsidRPr="002C4B77">
        <w:rPr>
          <w:b/>
          <w:bCs/>
        </w:rPr>
        <w:t xml:space="preserve">Сведения о кадровом составе </w:t>
      </w:r>
      <w:r>
        <w:rPr>
          <w:b/>
          <w:bCs/>
        </w:rPr>
        <w:t xml:space="preserve">общеобразовательной организации </w:t>
      </w:r>
      <w:r w:rsidRPr="002C4B77">
        <w:rPr>
          <w:b/>
          <w:bCs/>
        </w:rPr>
        <w:t>МБОУ Лицей</w:t>
      </w:r>
    </w:p>
    <w:p w:rsidR="00E93C39" w:rsidRDefault="00E93C39"/>
    <w:p w:rsidR="00E93C39" w:rsidRDefault="00E93C39"/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4"/>
        <w:gridCol w:w="395"/>
      </w:tblGrid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Общее количество работников ОО (всего физических лиц, без внешних совместителей и работников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56 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СВЕДЕНИЯ ОБ УЧИТЕЛЯХ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Общее количество учителей ПО ОСНОВНОЙ ДОЛЖНОСТИ (всего физических лиц, без внешних совместителей, АУП и учителей в декретном отпуске)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учителей начальных классов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учителей 5-11 классов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lastRenderedPageBreak/>
              <w:t xml:space="preserve">Количество учителей по ОСНОВНОЙ должности, имеющих ВНУТРЕННЕЕ совмещение, всего физических лиц (без внешних совместителей и учителей в декретном отпуске)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имеющих внутренне совмещение по должности учителя-предметника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имеющих внутреннее совмещение по административно-управленческой должности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имеющих внутреннее совмещение по должности иного специалиста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- внешних совместителей в ОО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учителей, находящихся в декретном отпуске в текущем учебном году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по квалификационным категориям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высшей категории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28 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 категории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4 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аттестованных на соответствие занимаемой должности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без категории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с высшим образованием (ВКЛЮЧАЯ педагогическое; 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из них: с высшим педагогическим образованием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- работающих пенсионеров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14 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из них: по выслуге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8 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- молодых специалистов (стаж до 3 лет; 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в возрасте до 30 лет включительно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в возрасте до 35 лет включительно (без внешних совместителей и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в возрасте 60 лет и старше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6 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 со стажем работы: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до 3 лет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25 (полных) лет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40 (полных) лет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от 41 года и более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Средний возраст учителей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52 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учителей, имеющих нагрузку более 27 часов (кроме учителей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4 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учителей (физических лиц), прошедших курсы повышения квалификации и/или получивших диплом о переподготовке (всего за текущий УЧЕБНЫЙ год):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11 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на базе ГБОУ ВО МО АСОУ (ПАПО)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9 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lastRenderedPageBreak/>
              <w:t>на базе других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ПРОЧИЕ ПЕДАГОГИЧЕСКИЕ РАБОТНИКИ (без административно-управленческого персонала и учителей)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в ОО (всего физических лиц, БЕЗ внешних совместителей, АУП и работников в декретном отпуске)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прочих педагогических работников внешних совместителей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прочих педагогических работников, находящихся в декретном отпуске в текущем учебном году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по квалификационным категориям (всего физических лиц, БЕЗ внешних совместителей, АУП и работников в декретном отпуске):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имеющих высшую квалификационную категорию (всего физических лиц, БЕЗ внешних совместителей, АУП и работников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имеющих первую квалификационную категорию (всего физических лиц, БЕЗ внешних совместителей, АУП и работников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аттестованных на соответствие занимаемой должности (всего физических лиц, БЕЗ внешних совместителей, АУП и работников в декретном отпуске)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без категории (всего физических лиц, БЕЗ внешних совместителей, АУП и работников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прочих педагогических работников - работающих пенсионеров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из них: по выслуге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(всего физических лиц, всего физических лиц, БЕЗ ВНЕШНИХ И ВНУТРЕННИХ совместителей, АУП и работников в декретном отпуске), имеющих высшее образование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молодых специалистов (стаж до 3 лет; всего физических лиц, БЕЗ ВНЕШНИХ И ВНУТРЕННИХ совместителей, АУП и работников в декретном отпуске)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до 30 лет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до 35 лет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60 лет и старше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(всего физических лиц, БЕЗ ВНЕШНИХ И ВНУТРЕННИХ совместителей, АУП и работников в декретном отпуске) со стажем работы: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до 3 лет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25 (полных) лет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40 (полных) лет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от 41 года и более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1 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прочих педагогических работников (физических лиц), прошедших курсы повышения квалификации и/или получивших диплом о переподготовке (всего за текущий УЧЕБНЫЙ год):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на базе ГБОУ ВО МО АСОУ (ПАПО)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lastRenderedPageBreak/>
              <w:t>на базе других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АДМИНИСТРАТИВНО-УПРАВЛЕНЧЕСКИЙ ПЕРСОНАЛ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администраторов ПО ОСНОВНОЙ ДОЛЖНОСТИ (физических лиц без работников в декретном отпуске) (всего)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7 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штатных единиц администраторов (всего)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7 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Средний возраст администраторов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53 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представителей административно-управленческого персонала, ведущих учебные часы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часов по тарификации, которые ведут представители административно-управленческого персонала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37 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администраторов (физических лиц, без работников в декретном отпуске), имеющих: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/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высшую квалификационную категорию по должности 'учитель'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первую квалификационную категорию по должности 'учитель'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 xml:space="preserve">Количество администраторов (физических лиц), прошедших курсы повышения квалификации и/или получивших диплом о переподготовке (всего за текущий УЧЕБНЫЙ год) 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3 </w:t>
            </w:r>
          </w:p>
        </w:tc>
      </w:tr>
      <w:tr w:rsidR="002C4B77" w:rsidRPr="002C4B77" w:rsidTr="002C4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Количество ставок административно-управленческого персонала, занимаемых учителями</w:t>
            </w:r>
          </w:p>
        </w:tc>
        <w:tc>
          <w:tcPr>
            <w:tcW w:w="0" w:type="auto"/>
            <w:vAlign w:val="center"/>
            <w:hideMark/>
          </w:tcPr>
          <w:p w:rsidR="002C4B77" w:rsidRPr="002C4B77" w:rsidRDefault="002C4B77" w:rsidP="002C4B77">
            <w:r w:rsidRPr="002C4B77">
              <w:t>0</w:t>
            </w:r>
          </w:p>
        </w:tc>
      </w:tr>
    </w:tbl>
    <w:p w:rsidR="00E93C39" w:rsidRDefault="00E93C39"/>
    <w:p w:rsidR="00B102BF" w:rsidRPr="00B102BF" w:rsidRDefault="00B102BF" w:rsidP="00B102BF">
      <w:pPr>
        <w:jc w:val="center"/>
        <w:rPr>
          <w:b/>
          <w:bCs/>
        </w:rPr>
      </w:pPr>
      <w:r w:rsidRPr="00B102BF">
        <w:rPr>
          <w:b/>
          <w:bCs/>
        </w:rPr>
        <w:t>Сведения о прочих педагогических работниках и специалистах психолого-м</w:t>
      </w:r>
      <w:r>
        <w:rPr>
          <w:b/>
          <w:bCs/>
        </w:rPr>
        <w:t xml:space="preserve">едико-социального сопровождения </w:t>
      </w:r>
      <w:r w:rsidRPr="00B102BF">
        <w:rPr>
          <w:b/>
          <w:bCs/>
        </w:rPr>
        <w:t>МБОУ Лицей</w:t>
      </w:r>
    </w:p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54"/>
        <w:gridCol w:w="285"/>
      </w:tblGrid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Количество педагогов - психологов (всего):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педагогов-психологов по ОСНОВНОЙ должности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внешних совместителей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внутренних совместителей (учителей, имеющих внутреннее совмещение в качестве педагога-психолога)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Количество учителей - логопедов (всего):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учителей-логопедов по ОСНОВНОЙ должности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внешних совместителей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внутренних совместителей (учителей, имеющих внутреннее совмещение в качестве логопеда)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Количество учителей - дефектологов (всего):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учителей-дефектологов по ОСНОВНОЙ должности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внешних совместителей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внутренних совместителей (учителей, имеющих внутреннее совмещение в качестве дефектолога)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Количество медицинских работников (физических лиц):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врачей (всего):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штатных сотрудников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сотрудников учреждений здравоохранения (по договору)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медицинских сестер, фельдшеров (всего):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штатных сотрудников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сотрудников учреждений здравоохранения (по договору)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lastRenderedPageBreak/>
              <w:t>Количество социальных педагогов (всего):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социальных педагогов по ОСНОВНОЙ должности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внешних совместителей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внутренних совместителей (учителей, имеющих внутреннее совмещение в качестве социального педагога)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Количество педагогов дополнительного образования (всего):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2 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педагогов дополнительного образования по ОСНОВНОЙ должности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0 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внешних совместителей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1 </w:t>
            </w:r>
          </w:p>
        </w:tc>
      </w:tr>
      <w:tr w:rsidR="00B102BF" w:rsidRPr="00B102BF" w:rsidTr="00B10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внутренних совместителей (учителей, имеющих внутреннее совмещение в качестве педагога 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B102BF" w:rsidRPr="00B102BF" w:rsidRDefault="00B102BF" w:rsidP="00B102BF">
            <w:r w:rsidRPr="00B102BF">
              <w:t>1</w:t>
            </w:r>
          </w:p>
        </w:tc>
      </w:tr>
    </w:tbl>
    <w:p w:rsidR="00E93C39" w:rsidRDefault="00E93C39"/>
    <w:p w:rsidR="00222CD0" w:rsidRPr="00222CD0" w:rsidRDefault="00222CD0" w:rsidP="00222CD0">
      <w:pPr>
        <w:jc w:val="center"/>
        <w:rPr>
          <w:b/>
          <w:bCs/>
        </w:rPr>
      </w:pPr>
      <w:r w:rsidRPr="00222CD0">
        <w:rPr>
          <w:b/>
          <w:bCs/>
        </w:rPr>
        <w:t>Сведения о пищеблоках/пунктах школьного питани</w:t>
      </w:r>
      <w:r>
        <w:rPr>
          <w:b/>
          <w:bCs/>
        </w:rPr>
        <w:t xml:space="preserve">я в образовательной организации </w:t>
      </w:r>
      <w:r w:rsidRPr="00222CD0">
        <w:rPr>
          <w:b/>
          <w:bCs/>
        </w:rPr>
        <w:t>МБОУ Лицей</w:t>
      </w:r>
    </w:p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4"/>
        <w:gridCol w:w="615"/>
      </w:tblGrid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образовательной организации организовано ГОРЯЧЕЕ питание школьников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питание организовано на базе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питание организовано на базе ДРУГИХ ОРГАНИЗАЦИЙ и объектов общепита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образовательной организации организован подвоз детей до столовых ДРУГИХ школ и организаций для обеспечения питанием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Наличие в ОО пункта школьного питания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Количество пищеблоков в образовательной организации (всего)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/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количество сырьевых пищеблоков (работающих на сырье)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 xml:space="preserve">количество </w:t>
            </w:r>
            <w:proofErr w:type="spellStart"/>
            <w:r w:rsidRPr="00222CD0">
              <w:t>доготовочных</w:t>
            </w:r>
            <w:proofErr w:type="spellEnd"/>
            <w:r w:rsidRPr="00222CD0">
              <w:t xml:space="preserve"> пищеблоков (работающих на полуфабрикатах)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количество буфетов-раздаточных (раздача готовой ГОРЯЧЕЙ пищи)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Количество пищеблоков, ОБОРУДОВАННЫХ для работы на сырье, но РАБОТАЮЩИХ на полуфабрикатах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Количество пищеблоков, ОБОРУДОВАННЫХ для работы на полуфабрикатах, но РАБОТАЮЩИХ на сырье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 xml:space="preserve">Количество школьных пищеблоков, которые соответствуют единому региональному стандарту оказания услуги по обеспечению горячим питанием обучающихся 1-4 классов (в </w:t>
            </w:r>
            <w:proofErr w:type="spellStart"/>
            <w:r w:rsidRPr="00222CD0">
              <w:t>т.ч</w:t>
            </w:r>
            <w:proofErr w:type="spellEnd"/>
            <w:r w:rsidRPr="00222CD0">
              <w:t xml:space="preserve">. укомплектованность персоналом) 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 xml:space="preserve">Количество пищеблоков, НЕ </w:t>
            </w:r>
            <w:proofErr w:type="spellStart"/>
            <w:r w:rsidRPr="00222CD0">
              <w:t>соответсвующих</w:t>
            </w:r>
            <w:proofErr w:type="spellEnd"/>
            <w:r w:rsidRPr="00222CD0">
              <w:t xml:space="preserve"> установленным требованиям (всего) </w:t>
            </w:r>
            <w:r w:rsidRPr="00222CD0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29979841" wp14:editId="37B8C7BC">
                  <wp:extent cx="99060" cy="99060"/>
                  <wp:effectExtent l="0" t="0" r="0" b="0"/>
                  <wp:docPr id="7" name="Рисунок 7" descr="https://monitoring-mo.ru/images/icon_question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onitoring-mo.ru/images/icon_question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/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по недостаточности помещений пищеблока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по недостаточному количеству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по износу оборудования более 80%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 xml:space="preserve">Образовательная организация имеет неисполненные предписания </w:t>
            </w:r>
            <w:proofErr w:type="spellStart"/>
            <w:r w:rsidRPr="00222CD0">
              <w:t>Роспотребнадзора</w:t>
            </w:r>
            <w:proofErr w:type="spellEnd"/>
            <w:r w:rsidRPr="00222CD0">
              <w:t xml:space="preserve"> в части соответствия пищеблока требованиям СанПиН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Год последнего капитального ремонта пищеблока (пищеблоков) образовательной организации (при наличии; например: 2015)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1997 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lastRenderedPageBreak/>
              <w:t>Количество посадочных мест в зале (залах) приема пищи: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/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соответствии с проектной документацией (всего)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60 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фактическое количество посадочных мест (всего)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60 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ОБРАЗОВАТЕЛЬНОЙ ОРГАНИЗАЦИИ находится комбинат школьного питания (КШП может обслуживать другие ОО)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Образовательная организация пользуется услугами комбината школьного питания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Количество школьно-базовых столовых в образовательной организации (обслуживают несколько школ)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Форма организации питания в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/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аутсорсинг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ОО организует питание самостоятельно (без привлечения сторонних организаций)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/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ОО закупает продукты самостоятельно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ОО работает с привлечением поставщиков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образовательной организации ОБЕСПЕЧЕНЫ В ПОЛНОМ ОБЪЕМЕ условия для мытья рук при обеденном зале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Образовательная организация работает с превышением проектной вместимости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Продолжительность ПЕРЕМЕН для питания НЕ менее 20 мин: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для всех обучающихся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для обучающихся 1-4 классов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Продолжительность ПЕРЕМЕН для питания МЕНЕЕ 20 мин для всех детей из-за смещения расписания занятий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ОО создан график посещения столовых: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создан график отдельно для 1-4 классов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созданы общие графики для питания всех обучающихся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В ОО проводились мероприятия родительского контроля в ТЕКУЩЕМ учебном году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Да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 xml:space="preserve">в том числе: с оценкой </w:t>
            </w:r>
            <w:proofErr w:type="spellStart"/>
            <w:r w:rsidRPr="00222CD0">
              <w:t>несъедаемости</w:t>
            </w:r>
            <w:proofErr w:type="spellEnd"/>
            <w:r w:rsidRPr="00222CD0">
              <w:t xml:space="preserve"> (взвешивание остатков)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Нет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Количество проведенных мероприятий родительского контроля в ТЕКУЩЕМ учебном году (всего)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15 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завтраки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15 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 xml:space="preserve">в том числе: с оценкой </w:t>
            </w:r>
            <w:proofErr w:type="spellStart"/>
            <w:r w:rsidRPr="00222CD0">
              <w:t>несъедаемости</w:t>
            </w:r>
            <w:proofErr w:type="spellEnd"/>
            <w:r w:rsidRPr="00222CD0">
              <w:t xml:space="preserve"> (взвешивание остатков)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обеды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15 </w:t>
            </w:r>
          </w:p>
        </w:tc>
      </w:tr>
      <w:tr w:rsidR="00222CD0" w:rsidRPr="00222CD0" w:rsidTr="00222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 xml:space="preserve">в том числе: с оценкой </w:t>
            </w:r>
            <w:proofErr w:type="spellStart"/>
            <w:r w:rsidRPr="00222CD0">
              <w:t>несъедаемости</w:t>
            </w:r>
            <w:proofErr w:type="spellEnd"/>
            <w:r w:rsidRPr="00222CD0">
              <w:t xml:space="preserve"> (взвешивание остатков)</w:t>
            </w:r>
          </w:p>
        </w:tc>
        <w:tc>
          <w:tcPr>
            <w:tcW w:w="0" w:type="auto"/>
            <w:vAlign w:val="center"/>
            <w:hideMark/>
          </w:tcPr>
          <w:p w:rsidR="00222CD0" w:rsidRPr="00222CD0" w:rsidRDefault="00222CD0" w:rsidP="00222CD0">
            <w:r w:rsidRPr="00222CD0">
              <w:t>0</w:t>
            </w:r>
          </w:p>
        </w:tc>
      </w:tr>
    </w:tbl>
    <w:p w:rsidR="00E93C39" w:rsidRDefault="00E93C39"/>
    <w:p w:rsidR="00D2344F" w:rsidRPr="00D2344F" w:rsidRDefault="00D2344F" w:rsidP="00D2344F">
      <w:pPr>
        <w:jc w:val="center"/>
        <w:rPr>
          <w:b/>
          <w:bCs/>
        </w:rPr>
      </w:pPr>
      <w:r w:rsidRPr="00D2344F">
        <w:rPr>
          <w:b/>
          <w:bCs/>
        </w:rPr>
        <w:t>Сведения об охва</w:t>
      </w:r>
      <w:r>
        <w:rPr>
          <w:b/>
          <w:bCs/>
        </w:rPr>
        <w:t xml:space="preserve">те обучающихся горячим питанием </w:t>
      </w:r>
      <w:r w:rsidRPr="00D2344F">
        <w:rPr>
          <w:b/>
          <w:bCs/>
        </w:rPr>
        <w:t>МБОУ Лицей</w:t>
      </w:r>
    </w:p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89"/>
        <w:gridCol w:w="505"/>
        <w:gridCol w:w="285"/>
        <w:gridCol w:w="505"/>
      </w:tblGrid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Количество обучающихся (всего)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385 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385 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из них: получающих ГОРЯЧЕЕ питание (всего)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307 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307 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Количество обучающихся 1-4 классов (всего)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lastRenderedPageBreak/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получающих ОДНОРАЗОВОЕ ГОРЯЧЕЕ питание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получающих ДВУХРАЗОВОЕ и более ГОРЯЧЕЕ питание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Количество обучающихся 5-9 классов (всего)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305 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305 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получающих ОДНОРАЗОВОЕ ГОРЯЧЕЕ питание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160 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160 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получающих ДВУХРАЗОВОЕ и более ГОРЯЧЕЕ питание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95 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95 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Количество обучающихся 10-11 классов (всего)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80 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80 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  <w:tc>
          <w:tcPr>
            <w:tcW w:w="0" w:type="auto"/>
            <w:vAlign w:val="center"/>
            <w:hideMark/>
          </w:tcPr>
          <w:p w:rsidR="00D2344F" w:rsidRPr="00D2344F" w:rsidRDefault="00D2344F" w:rsidP="00D2344F"/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получающих ОДНОРАЗОВОЕ ГОРЯЧЕЕ питание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36 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36 </w:t>
            </w:r>
          </w:p>
        </w:tc>
      </w:tr>
      <w:tr w:rsidR="00D2344F" w:rsidRPr="00D2344F" w:rsidTr="00D23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получающих ДВУХРАЗОВОЕ и более ГОРЯЧЕЕ питание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16 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0 </w:t>
            </w:r>
          </w:p>
        </w:tc>
        <w:tc>
          <w:tcPr>
            <w:tcW w:w="0" w:type="auto"/>
            <w:vAlign w:val="center"/>
            <w:hideMark/>
          </w:tcPr>
          <w:p w:rsidR="00D2344F" w:rsidRPr="00D2344F" w:rsidRDefault="00D2344F" w:rsidP="00D2344F">
            <w:r w:rsidRPr="00D2344F">
              <w:t>16 </w:t>
            </w:r>
          </w:p>
        </w:tc>
      </w:tr>
    </w:tbl>
    <w:p w:rsidR="00E93C39" w:rsidRDefault="00E93C39"/>
    <w:p w:rsidR="00A73C1B" w:rsidRPr="00A73C1B" w:rsidRDefault="00A73C1B" w:rsidP="00A73C1B">
      <w:pPr>
        <w:jc w:val="center"/>
        <w:rPr>
          <w:b/>
          <w:bCs/>
        </w:rPr>
      </w:pPr>
      <w:r w:rsidRPr="00A73C1B">
        <w:rPr>
          <w:b/>
          <w:bCs/>
        </w:rPr>
        <w:t>Сведения о состоянии физического воспитания в о</w:t>
      </w:r>
      <w:r>
        <w:rPr>
          <w:b/>
          <w:bCs/>
        </w:rPr>
        <w:t xml:space="preserve">бщеобразовательных организациях </w:t>
      </w:r>
      <w:r w:rsidRPr="00A73C1B">
        <w:rPr>
          <w:b/>
          <w:bCs/>
        </w:rPr>
        <w:t>МБОУ Лицей</w:t>
      </w:r>
    </w:p>
    <w:p w:rsidR="00E93C39" w:rsidRDefault="00E93C39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61"/>
        <w:gridCol w:w="2578"/>
      </w:tblGrid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Наличие в общеобразовательной организации спортивного оборудования и инвентаря для занятий: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футболом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баскетболом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волейболом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гандболом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гимнастикой, фитнесом, общефизической подготовкой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спортивной гимнастикой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легкой атлетикой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лыжной подготовкой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плаванием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подвижными играми и организации спортивных мероприятий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спортивными единоборствами (самбо, дзюдо, иное)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снарядная (дополнительное вариативное оборудование и инвентарь)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кабинет учителя физической культуры / инструктора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В общеобразовательной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 изучение учебного предмета 'Физическая культура' в недельных учебных планах отводится 3 часа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 изучение учебного предмета 'Физическая культура' в недельных учебных планах отводится 2 часа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Да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в общеобразовательной программе учебного предмета 'Физическая культура' используются часы на изучение раздела 'Плавание'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объем часов, отводимых на внеурочную деятельность (спортивно-оздоровительное направление) ОТСУТСТВУЕТ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lastRenderedPageBreak/>
              <w:t>объем часов, отводимых на внеурочную деятельность (спортивно-оздоровительное направление) предусматривает 2 часа в неделю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 xml:space="preserve">объем часов, отводимых на внеурочную деятельность (спортивно-оздоровительное направление) предусматривает более 2-х часов в неделю 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Нет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Количество обучающихся: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основной группы здоровья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320 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подготовительной группы здоровья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57 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специальной группы здоровья 'А'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специальной группы здоровья 'Б'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5 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имеющих низкий уровень физической подготовленности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64 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имеющих средний уровень физической подготовленности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192 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имеющих высокий уровень физической подготовленности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64 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 xml:space="preserve">Количество обучающихся, участвовавших во Всероссийской олимпиаде школьников по предмету 'Физическая культура' за ПРОШЕДШИЙ УЧЕБНЫЙ год: 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школьный этап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169 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муниципальный этап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22 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региональный этап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1 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всероссийский этап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Количество обучающихся, участвовавших в соревнованиях по различным видам спорта за ПРОШЕДШИЙ УЧЕБНЫЙ год: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64 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30 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 всероссийском уровне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20 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Кадровый состав: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Количество учителей физической культуры, всего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2 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имеют профессиональное образование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2 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2 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со средним профессиональным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 высшей квалификационной категорией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2 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с первой квалификационной категорией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 xml:space="preserve">Количество учителей физической культуры, прошедших обучение по дополнительным профессиональным образовательным программам повышения квалификации, программам профессиональной переподготовки в ПРОШЕДШЕМ УЧЕБНОМ году 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2 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Травмы, полученные на занятиях физической культуры и спорта за ТЕКУЩИЙ УЧЕБНЫЙ год: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lastRenderedPageBreak/>
              <w:t>Общее количество травм, полученных на занятиях физической культурой и спортом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/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 уроках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 xml:space="preserve">Раздел программы, на котором получена травма (легкая атлетика, гимнастика, футбол, баскетбол, волейбол, плавание, единоборства, лыжная подготовка) 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 xml:space="preserve">Место получения травмы (спортивный зал, спортивная площадка, бассейн, тренажерный зал, стадион, ледовая площадка, лыжная трасса и т.д.) 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0 </w:t>
            </w:r>
          </w:p>
        </w:tc>
      </w:tr>
      <w:tr w:rsidR="00A73C1B" w:rsidRPr="00A73C1B" w:rsidTr="00A73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 xml:space="preserve">Какие образовательные модули по видам спорта используются в примерной рабочей программе учебного предмета 'Физическая культура' (перечислить) </w:t>
            </w:r>
          </w:p>
        </w:tc>
        <w:tc>
          <w:tcPr>
            <w:tcW w:w="0" w:type="auto"/>
            <w:vAlign w:val="center"/>
            <w:hideMark/>
          </w:tcPr>
          <w:p w:rsidR="00A73C1B" w:rsidRPr="00A73C1B" w:rsidRDefault="00A73C1B" w:rsidP="00A73C1B">
            <w:r w:rsidRPr="00A73C1B">
              <w:t>Настольный теннис, остальные по Рабочей программе Лях В.И.</w:t>
            </w:r>
          </w:p>
        </w:tc>
      </w:tr>
    </w:tbl>
    <w:p w:rsidR="00D2344F" w:rsidRDefault="00D2344F"/>
    <w:p w:rsidR="00D72010" w:rsidRPr="00D72010" w:rsidRDefault="00D72010" w:rsidP="00D72010">
      <w:pPr>
        <w:jc w:val="center"/>
        <w:rPr>
          <w:b/>
          <w:bCs/>
        </w:rPr>
      </w:pPr>
      <w:r w:rsidRPr="00D72010">
        <w:rPr>
          <w:b/>
          <w:bCs/>
        </w:rPr>
        <w:t xml:space="preserve">Сведения о деятельности библиотек </w:t>
      </w:r>
      <w:r>
        <w:rPr>
          <w:b/>
          <w:bCs/>
        </w:rPr>
        <w:t xml:space="preserve">общеобразовательных организаций </w:t>
      </w:r>
      <w:r w:rsidRPr="00D72010">
        <w:rPr>
          <w:b/>
          <w:bCs/>
        </w:rPr>
        <w:t>МБОУ Лицей</w:t>
      </w:r>
    </w:p>
    <w:p w:rsidR="00D2344F" w:rsidRDefault="00D2344F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2"/>
        <w:gridCol w:w="1307"/>
      </w:tblGrid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библиотек в общеобразовательной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работников в библиотеке по основному месту работы (школьная библиотека, ИБЦ ОО)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Количество в библиотеке сотрудников совместителей по ставкам (указывать только в том случае, когда работник не является сотрудником ШБ или ИБЦ ОО)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Под библиотеку отведено специальное помещение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Общая площадь физического пространства школьной библиотеки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менее 100 м2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более 100 м2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более 400 м2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Другое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Статус библиотеки: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Информационно-библиотечный центр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proofErr w:type="spellStart"/>
            <w:r w:rsidRPr="00D72010">
              <w:t>Медиатека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Библиотечный комплекс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Библиотечный уголок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Информационный центр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 (указать)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Оснащение рабочего места библиотечного работника: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кафедра (стол выдачи)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сканер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ноутбук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lastRenderedPageBreak/>
              <w:t xml:space="preserve">интерактивная доска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проектор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широкополосный доступ в Интернет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proofErr w:type="spellStart"/>
            <w:r w:rsidRPr="00D72010">
              <w:t>Wi-Fi</w:t>
            </w:r>
            <w:proofErr w:type="spellEnd"/>
            <w:r w:rsidRPr="00D72010">
              <w:t xml:space="preserve"> точка доступа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 (указать)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Наличие в библиотеке автоматизированной библиотечно-информационной системы (АБИС):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АВЕРС - школьная библиотека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MARK-SQL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1С - библиотека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Руслан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ИРБИС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OPAC-GLOBAL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Собственная разработка для автоматизации любых библиотечных процессов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 (указать)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Оснащение библиотеки ОО для пользователей: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столов для пользователей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посадочных мест в библиотеке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2 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ноутбуков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компьютеров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широкополосный доступ в Интернет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proofErr w:type="spellStart"/>
            <w:r w:rsidRPr="00D72010">
              <w:t>Wi-Fi</w:t>
            </w:r>
            <w:proofErr w:type="spellEnd"/>
            <w:r w:rsidRPr="00D72010">
              <w:t xml:space="preserve"> точка доступа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интерактивная доска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проекторов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количество </w:t>
            </w:r>
            <w:proofErr w:type="spellStart"/>
            <w:r w:rsidRPr="00D72010">
              <w:t>мультимедиапроекторов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экранов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Наличие пространственно-обособленных зон в библиотеке: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зона получения информационных ресурсов во временное пользование (зона абонемента)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зона для самостоятельной работы с ресурсами на различных типах носителей (зона читального зала и </w:t>
            </w:r>
            <w:proofErr w:type="spellStart"/>
            <w:r w:rsidRPr="00D72010">
              <w:t>медиатеки</w:t>
            </w:r>
            <w:proofErr w:type="spellEnd"/>
            <w:r w:rsidRPr="00D72010">
              <w:t>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зона для коллективной работы с гибкой организацией пространства (</w:t>
            </w:r>
            <w:proofErr w:type="spellStart"/>
            <w:r w:rsidRPr="00D72010">
              <w:t>коворкинг</w:t>
            </w:r>
            <w:proofErr w:type="spellEnd"/>
            <w:r w:rsidRPr="00D72010">
              <w:t>-зона)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презентационная зона (интерактивная площадка для проведения массовых мероприятий, выставок, дискуссий, обучения, круглых столов и др.)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зона для отдыха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зона хранения фондов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Наличие в библиотеке электронной базы данных основного фонда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Наличие в библиотеке собственных электронных ресурсов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lastRenderedPageBreak/>
              <w:t xml:space="preserve">Наличие доступа к информационным ресурсам и образовательным платформам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Национальная электронная библиотека (НЭБ)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НЭБ. Свет (мобильное приложение для продвижения чтения в школьной среде)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Национальная электронная детская библиотека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Президентская библиотека им. Б.Н. Ельцина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Научная педагогическая библиотека им. К.Д. Ушинского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Научное наследие России (электронная библиотека)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proofErr w:type="spellStart"/>
            <w:r w:rsidRPr="00D72010">
              <w:t>ЛитРес</w:t>
            </w:r>
            <w:proofErr w:type="spellEnd"/>
            <w:r w:rsidRPr="00D72010">
              <w:t xml:space="preserve">: Школа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Российская электронная школа (РЭШ)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Московская электронная школа (МЭШ)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proofErr w:type="spellStart"/>
            <w:r w:rsidRPr="00D72010">
              <w:t>Учи.ру</w:t>
            </w:r>
            <w:proofErr w:type="spellEnd"/>
            <w:r w:rsidRPr="00D7201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Яндекс. Учебник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 (указать)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Первое сентября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работников в библиотеке ОО (по должностям):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заведующий библиотекой/ ИБЦ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заместитель заведующего библиотекой/ ИБЦ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библиотекарь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педагог-библиотекарь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технический специалист (программист)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методист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совместитель (по основной должности педагог или иной сотрудник ОО)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В штатном расписании библиотеки имеется следующее количество библиотечных ставок: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более 2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Занятость заведующего библиотекой: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 ставка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0,75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0,25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библиотекарей с занятостью: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 ставка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0,75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lastRenderedPageBreak/>
              <w:t>0,5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0,25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0,25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педагогов-библиотекарей с занятостью: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 ставка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0,75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0,25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совместителей, иных работников в библиотеке с занятостью: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 ставка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0,75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0,25 ставки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Должность совместителя иного работника в библиотеке: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заведующий библиотекой/ ИБЦ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библиотекарь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педагог-библиотекарь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Было ли изменение занимаемой должности за предыдущий учебный год?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из заведующего библиотекой перевели в библиотекари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из библиотекаря перевели в заведующего библиотекой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из библиотекаря перевели в педагога-библиотекаря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из библиотекаря перевели в совместители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библиотечных работников (без совместителей и иных работников) с образованием: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высшее библиотечное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высшее 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высшее (иное)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неоконченное высшее библиотечное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неоконченное высшее 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неоконченное высшее (иное)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среднее специальное </w:t>
            </w:r>
            <w:proofErr w:type="spellStart"/>
            <w:r w:rsidRPr="00D72010">
              <w:t>специальное</w:t>
            </w:r>
            <w:proofErr w:type="spellEnd"/>
            <w:r w:rsidRPr="00D72010">
              <w:t xml:space="preserve">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lastRenderedPageBreak/>
              <w:t>среднее специальное 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среднее специальное (иное)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среднее образование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библиотечных работников (без совместителей и иных работников) в возрасте: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до 30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от 30 до 40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от 40 до 50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от 50 до 60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от 60 до 70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свыше 70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Количество библиотечных работников со стажем работы по специальности (без совместителей и иных работников):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от 5 до 15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от 15 до 25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свыше 25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Количество работников библиотеки, прошедших курсы повышения квалификации и/или получивших диплом о переподготовке библиотечного направления (за 3 последних года), всего физических лиц: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на базе ГБОУ ВО МО АСОУ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1 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на базе других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Интернет-курсы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Источники пополнения основных фондов библиотек ОО: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дар пользователей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акция 'Подари книгу библиотеке' и другие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закупки за счет ОО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закупки за счет федеральных, региональных и муниципальных властей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получение книг от читателей взамен утраченных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 (указать)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Обновление основного и специализированного фонда происходит: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фонд НЕ пополняется много лет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lastRenderedPageBreak/>
              <w:t xml:space="preserve">Новые поступления основного фонда в год (в названиях)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менее 100 названий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более 100 названий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На сколько процентов необходимо обновить основной фонд библиотеки ОО? (в процентах)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20 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Библиотека ведет следующие каталоги: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алфавитный каталог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систематический каталог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алфавитно-предметный указатель к систематическому каталогу (АПУ)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краеведческий каталог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Библиотека проводит следующие формы работы: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библиографическое информирование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подготовка индивидуальных списков чтения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составление обзоров библиографических пособий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выполнение библиографических справок разных видов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составление рекомендательных пособий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В рамках популяризации чтения библиотекой проводятся мероприятия: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/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книжные выставки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выставки-викторины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проспекты о работе библиотеки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читательские конференции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библиографические обзоры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Школьная библиотека является </w:t>
            </w:r>
            <w:proofErr w:type="spellStart"/>
            <w:r w:rsidRPr="00D72010">
              <w:t>инновационно</w:t>
            </w:r>
            <w:proofErr w:type="spellEnd"/>
            <w:r w:rsidRPr="00D72010">
              <w:t xml:space="preserve">-ориентированной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Нет </w:t>
            </w:r>
          </w:p>
        </w:tc>
      </w:tr>
      <w:tr w:rsidR="00D72010" w:rsidRPr="00D72010" w:rsidTr="00D72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 xml:space="preserve">Школьная библиотека применяет инновационные практики индивидуальной и массовой работы </w:t>
            </w:r>
          </w:p>
        </w:tc>
        <w:tc>
          <w:tcPr>
            <w:tcW w:w="0" w:type="auto"/>
            <w:vAlign w:val="center"/>
            <w:hideMark/>
          </w:tcPr>
          <w:p w:rsidR="00D72010" w:rsidRPr="00D72010" w:rsidRDefault="00D72010" w:rsidP="00D72010">
            <w:r w:rsidRPr="00D72010">
              <w:t>Да </w:t>
            </w:r>
          </w:p>
        </w:tc>
      </w:tr>
    </w:tbl>
    <w:p w:rsidR="00D2344F" w:rsidRDefault="00D2344F"/>
    <w:p w:rsidR="002C67AB" w:rsidRPr="002C67AB" w:rsidRDefault="002C67AB" w:rsidP="002C67AB">
      <w:pPr>
        <w:jc w:val="center"/>
        <w:rPr>
          <w:b/>
          <w:bCs/>
        </w:rPr>
      </w:pPr>
      <w:r w:rsidRPr="002C67AB">
        <w:rPr>
          <w:b/>
          <w:bCs/>
        </w:rPr>
        <w:t>Информатиз</w:t>
      </w:r>
      <w:r>
        <w:rPr>
          <w:b/>
          <w:bCs/>
        </w:rPr>
        <w:t xml:space="preserve">ация образовательного процесса </w:t>
      </w:r>
      <w:r w:rsidRPr="002C67AB">
        <w:rPr>
          <w:b/>
          <w:bCs/>
        </w:rPr>
        <w:t>МБОУ Лицей</w:t>
      </w:r>
    </w:p>
    <w:p w:rsidR="00D2344F" w:rsidRDefault="00D2344F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5"/>
        <w:gridCol w:w="2484"/>
      </w:tblGrid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ОО функционирует центр единого информационного пространства ('Электронная учительская')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Нет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 xml:space="preserve">В ОО используется электронный образовательный контент (электронные образовательные ресурсы (ЭОР)) в рамках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67AB" w:rsidRPr="002C67AB" w:rsidRDefault="002C67AB" w:rsidP="002C67AB">
            <w:r w:rsidRPr="002C67AB">
              <w:rPr>
                <w:b/>
                <w:bCs/>
              </w:rPr>
              <w:t>Формы применения электронных образовательных ресурсов при организации образовательного процесса в ОО: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 xml:space="preserve">ЭОР используются при организации </w:t>
            </w:r>
            <w:proofErr w:type="spellStart"/>
            <w:r w:rsidRPr="002C67AB">
              <w:t>межпредметной</w:t>
            </w:r>
            <w:proofErr w:type="spellEnd"/>
            <w:r w:rsidRPr="002C67AB">
              <w:t xml:space="preserve"> проектной деятельности во внеурочной системе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ЭОР используются в проведении уроков при организации начального общего образования (1-4 классы)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Нет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lastRenderedPageBreak/>
              <w:t>ЭОР используются в проведении уроков при организации основного общего образования (5-9 классы)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ЭОР используются в проведении уроков при организации среднего общего образования (10-11 классы)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67AB" w:rsidRPr="002C67AB" w:rsidRDefault="002C67AB" w:rsidP="002C67AB">
            <w:r w:rsidRPr="002C67AB">
              <w:rPr>
                <w:b/>
                <w:bCs/>
              </w:rPr>
              <w:t>ЭОР используются при изучении предметов из следующих предметных областей: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Филология (русский язык, родной язык, литература, родная литература, чтение)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Общественно-научные предметы (история, обществознание, география)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Математика и информатика (математика, алгебра, геометрия, информатика)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Основы духовно-нравственной культуры народов России / Основы религиозных культур и светской этики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Естественно-научные предметы (физика, биология, химия, окружающий мир, астрономия)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Искусство (музыка, изобразительное искусство)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Нет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 xml:space="preserve">Количество учителей (без внешних совместителей), регулярно использующих информационно-коммуникационные технологии при подготовке и проведении уроков 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33 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том числе количество учителей, которые регулярно создают электронные дидактические материалы для проведения занятий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33 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 xml:space="preserve">в том числе количество учителей, использующих электронные образовательные ресурсы и электронные дидактические материалы при проведении занятий чаще, чем раз в неделю 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33 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том числе численность учителей, использующих Интернет-ресурсы в ходе образовательного процесса чаще, чем раз в неделю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33 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Количество педагогических работников, использующих современные средства ИКТ в процессе обучения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36 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Из них: учителя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33 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том числе количество педагогических работников, использующих интерактивные доски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10 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Из них: учителя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8 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том числе количество педагогических работников, использующих мультимедиа оборудование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31 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Из них: учителя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31 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том числе количество педагогических работников, преподающих программирование и робототехнику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Из них: учителя (БЕЗ внешних совместителей)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2 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 xml:space="preserve">ОО применяет дистанционные образовательные технологии (ДОТ) при реализации основных и/или дополнительных образовательных программ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для обучения собственных обучающихся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67AB" w:rsidRPr="002C67AB" w:rsidRDefault="002C67AB" w:rsidP="002C67AB">
            <w:r w:rsidRPr="002C67AB">
              <w:rPr>
                <w:b/>
                <w:bCs/>
              </w:rPr>
              <w:lastRenderedPageBreak/>
              <w:t>ОО применяет дистанционные образовательные технологии (ДОТ):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для организации дифференцированного или индивидуального обучения при изучении отдельных тем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для организации индивидуального обучения обучающихся с ОВЗ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 xml:space="preserve">для обеспечения возможности продолжения образовательного процесса в условиях введения карантина, невозможности посещения занятий по причине погодных явлений и т.п. 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для обеспечения возможности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для повышения качества общего образования в малокомплектных школах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Нет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для обеспечения возможности обучения по отдельным предметам с использованием дистанционных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Нет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для обеспечения доступности качественного общего образования на профильном уровне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Количество обучающихся, охваченных дистанционным обучением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385 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из них: обучающихся с ОВЗ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0 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 xml:space="preserve">Количество учителей и администраторов (без внешних совместителей), ведущих обучение с применением дистанционных образовательных технологий 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37 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67AB" w:rsidRPr="002C67AB" w:rsidRDefault="002C67AB" w:rsidP="002C67AB">
            <w:r w:rsidRPr="002C67AB">
              <w:rPr>
                <w:b/>
                <w:bCs/>
              </w:rPr>
              <w:t>Формы использования информационно-коммуникационных технологий в учебной деятельности ОБУЧАЮЩИХСЯ: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самостоятельная работа с электронным учебником, электронными образовательными ресурсами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подготовка и представление публичного выступления в виде презентации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поиск информации в электронных справочных изданиях: электронной энциклопедии, словарях, в сети Интернет, электронных базах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подготовка своего портфолио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подготовка к ОГЭ/ЕГЭ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подготовка докладов с использованием ЭОР и ресурсов сети Интернет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использование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участие в телеконференциях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ОО используются электронные учебники и электронные приложения к учебникам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В ОО используются электронные УЧЕБНИКИ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Нет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Количество обучающихся в ОО, использующих электронные УЧЕБНИКИ, ВСЕГО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0 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/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обучающихся 1-4 классов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0 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обучающихся 5-9 классов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0 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обучающихся 10-11 классов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0 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Количество обучающихся в ОО, использующих электронные ПРИЛОЖЕНИЯ к учебникам, ВСЕГО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385 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lastRenderedPageBreak/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/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обучающихся 1-4 классов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0 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обучающихся 5-9 классов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303 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обучающихся 10-11 классов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82 </w:t>
            </w:r>
          </w:p>
        </w:tc>
      </w:tr>
      <w:tr w:rsidR="002C67AB" w:rsidRPr="002C67AB" w:rsidTr="002C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Образовательная организация предоставляет некоторые услуги в электронном виде: ответы на обращения и т.д.</w:t>
            </w:r>
          </w:p>
        </w:tc>
        <w:tc>
          <w:tcPr>
            <w:tcW w:w="0" w:type="auto"/>
            <w:vAlign w:val="center"/>
            <w:hideMark/>
          </w:tcPr>
          <w:p w:rsidR="002C67AB" w:rsidRPr="002C67AB" w:rsidRDefault="002C67AB" w:rsidP="002C67AB">
            <w:r w:rsidRPr="002C67AB">
              <w:t>Да</w:t>
            </w:r>
          </w:p>
        </w:tc>
      </w:tr>
    </w:tbl>
    <w:p w:rsidR="00D2344F" w:rsidRDefault="00D2344F"/>
    <w:p w:rsidR="008E5B85" w:rsidRPr="008E5B85" w:rsidRDefault="008E5B85" w:rsidP="008E5B85">
      <w:pPr>
        <w:jc w:val="center"/>
        <w:rPr>
          <w:b/>
          <w:bCs/>
        </w:rPr>
      </w:pPr>
      <w:r w:rsidRPr="008E5B85">
        <w:rPr>
          <w:b/>
          <w:bCs/>
        </w:rPr>
        <w:t>Инфо</w:t>
      </w:r>
      <w:r>
        <w:rPr>
          <w:b/>
          <w:bCs/>
        </w:rPr>
        <w:t xml:space="preserve">рмационно-техническое </w:t>
      </w:r>
      <w:proofErr w:type="spellStart"/>
      <w:r>
        <w:rPr>
          <w:b/>
          <w:bCs/>
        </w:rPr>
        <w:t>оснащение</w:t>
      </w:r>
      <w:r w:rsidRPr="008E5B85">
        <w:rPr>
          <w:b/>
          <w:bCs/>
        </w:rPr>
        <w:t>МБОУ</w:t>
      </w:r>
      <w:proofErr w:type="spellEnd"/>
      <w:r w:rsidRPr="008E5B85">
        <w:rPr>
          <w:b/>
          <w:bCs/>
        </w:rPr>
        <w:t xml:space="preserve"> Лицей</w:t>
      </w:r>
    </w:p>
    <w:p w:rsidR="00D2344F" w:rsidRDefault="00D2344F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66"/>
        <w:gridCol w:w="1573"/>
      </w:tblGrid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Год получения оборудования в рамках субсидии из бюджета Московской области на поставку планшетов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полученных планшетов в рамках субсидии из бюджета Московской области на поставку планшетов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Год получения оборудования в рамках субсидии из бюджета Московской области на поставку проекторов и мультимедийных экранов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полученных проекторов и мультимедийных экранов в рамках субсидии из бюджета Московской области на поставку проекторов и мультимедийных экранов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Год получения оборудования в рамках субсидии из федерального бюджета и бюджета Московской области на поставку оборудования в рамках федерального проекта ''Цифровая образовательная среда'' (2019-2020 </w:t>
            </w:r>
            <w:proofErr w:type="spellStart"/>
            <w:r w:rsidRPr="008E5B85">
              <w:t>гг</w:t>
            </w:r>
            <w:proofErr w:type="spellEnd"/>
            <w:r w:rsidRPr="008E5B85">
              <w:t xml:space="preserve"> - </w:t>
            </w:r>
            <w:proofErr w:type="spellStart"/>
            <w:r w:rsidRPr="008E5B85">
              <w:t>мфу</w:t>
            </w:r>
            <w:proofErr w:type="spellEnd"/>
            <w:r w:rsidRPr="008E5B85">
              <w:t xml:space="preserve">, ноутбуки, интерактивные комплексы; 2021-2022 </w:t>
            </w:r>
            <w:proofErr w:type="spellStart"/>
            <w:r w:rsidRPr="008E5B85">
              <w:t>гг</w:t>
            </w:r>
            <w:proofErr w:type="spellEnd"/>
            <w:r w:rsidRPr="008E5B85">
              <w:t xml:space="preserve"> - МФУ, ноутбуки, интерактивные комплексы, </w:t>
            </w:r>
            <w:proofErr w:type="spellStart"/>
            <w:r w:rsidRPr="008E5B85">
              <w:t>ip</w:t>
            </w:r>
            <w:proofErr w:type="spellEnd"/>
            <w:r w:rsidRPr="008E5B85">
              <w:t xml:space="preserve">-камеры)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2021-2022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компьютерных классов в ОО (всего):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стационарных компьютерных классов, включая кабинеты информатики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мобильных классов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лингафонных классов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Скорость подключения к сети Интернет (на вход)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100 Мбит/с и более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ОО является пунктом проведения ЕГЭ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Нет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Скорость подключения к сети Интернет (на выход) в ОО, являющейся пунктом проведения ЕГЭ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Нет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ОО увеличена пропускная способность интернет-трафика (по сравнению с предыдущим календарным годом)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Нет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Аппаратно-программные средства организации ограничения доступа к ресурсам сети Интернет, несовместимым с задачами обучения и воспитания (система контентной фильтрации) реализованы: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на уровне и средствами провайдера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Да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на уровне общеобразовательной организации (на сервере)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Нет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на уровне общеобразовательной организации ( установлено на персональных компьютерах)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Нет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точек доступа </w:t>
            </w:r>
            <w:proofErr w:type="spellStart"/>
            <w:r w:rsidRPr="008E5B85">
              <w:t>Wi-Fi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 в ОО (всего С учетом ноутбуков; БЕЗ учета планшетов):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166 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lastRenderedPageBreak/>
              <w:t>используются в учебных целях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148 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используются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компьютеров, подключенных к сети Интернет (всего С учетом ноутбуков; БЕЗ учета планшетов):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166 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используются в учебных целях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148 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используются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компьютеров, подключенных к единой локальной вычислительной сети ОО (всего С учетом ноутбуков; БЕЗ учета планшетов):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166 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используются в учебном процессе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148 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используются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 в лингафонных кабинетах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 в кабинетах информатики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 в предметных кабинетах (за исключением кабинета информатики)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планшетов (всего):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из них: находящихся в пользовании педагогов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планшетов с годом выпуска: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до 2010 г. включительно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2011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2012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2013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2014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2015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2016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2017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2018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2019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2020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2021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2022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2023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ноутбуков (всего)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82 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из них: находящихся в пользовании педагогов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35 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ноутбуков с годом выпуска: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до 2010 г. включительно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2011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2012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lastRenderedPageBreak/>
              <w:t xml:space="preserve">2013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2014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2015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2016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2017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2018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2019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2020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2021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2022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2023 г.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 в школьной библиотеке (всего):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из них: для использования педагогическими работниками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для использования обучающимися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с выходом в Интернет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 с годом выпуска (всего С учетом ноутбуков; БЕЗ учета планшетов):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до 2005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2005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5 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2006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2007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2008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6 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2009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2010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2011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2012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26 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2013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46 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2014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2015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2016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2017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2018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2019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2020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2021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2022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компьютеров, в которых установлена операционная система (всего С учетом ноутбуков; БЕЗ учета планшетов):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proofErr w:type="spellStart"/>
            <w:r w:rsidRPr="008E5B85">
              <w:t>Windows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146 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proofErr w:type="spellStart"/>
            <w:r w:rsidRPr="008E5B85">
              <w:t>Mac</w:t>
            </w:r>
            <w:proofErr w:type="spellEnd"/>
            <w:r w:rsidRPr="008E5B85">
              <w:t xml:space="preserve"> </w:t>
            </w:r>
            <w:proofErr w:type="spellStart"/>
            <w:r w:rsidRPr="008E5B85">
              <w:t>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proofErr w:type="spellStart"/>
            <w:r w:rsidRPr="008E5B85">
              <w:t>Linux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Несколько операционных систем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Использование пакета свободного программного обеспечения реализовано в ОО на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менее 50% имеющихся ПК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Библиотечный фонд укомплектован электронными учебными изданиями по входящим в реализуемые основные образовательные программы учебным предметам, курсам, дисциплинам (модулям)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Нет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в ОО программно-аппаратных комплексов: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по естественнонаучному циклу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виртуальная реальность (3D)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организации </w:t>
            </w:r>
            <w:proofErr w:type="spellStart"/>
            <w:r w:rsidRPr="008E5B85">
              <w:t>межпредметной</w:t>
            </w:r>
            <w:proofErr w:type="spellEnd"/>
            <w:r w:rsidRPr="008E5B85">
              <w:t xml:space="preserve"> проектной деятельности, предпрофессиональной подготовки учащихся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мобильная лингвистическая лаборатория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виртуальная видеостудия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по разработке материалов в интерактивной виртуальной среде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по разработке и демонстрации многомерных учебных материалов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для поддержки обучения и подготовки к итоговой аттестации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интерактивных досок (всего):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предметных кабинетах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кабинетах начальной школы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спортивных залах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других помещениях общеобразовательной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интерактивных досок, которые выпущены: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до 2010 г. включительно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2011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2012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2013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2014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2015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2016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lastRenderedPageBreak/>
              <w:t>2017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2018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2019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2020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2021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2022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2023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мультимедийных проекторов (всего)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предметных кабинетах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кабинетах начальной школы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спортивных залах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в других помещениях общеобразовательной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мультимедийных проекторов, которые выпущены: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до 2010 г. включительно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2011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2012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2013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2014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2015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2016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2017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2018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2019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2020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2021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5 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2022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2023 г.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комплектов мультимедийного оборудования для использования электронных образовательных ресурсов в учебном процессе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25 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учителей и административных работников в ОО (без внешних совместителей), использующих в работе электронные учебники и электронные приложения к учебникам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учителей и административных работников в ОО (без внешних совместителей), использующих электронные УЧЕБНИКИ в образовательном процессе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педагогических работников ОО (без внешних совместителей), окончивших курсы повышения квалификации в области ИКТ в текущем календарном году (накопительным итогом)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из них: в дистанционной форме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lastRenderedPageBreak/>
              <w:t>Количество учителей в ОО (всего ФИЗИЧЕСКИХ лиц с учетом ВНЕШНИХ совместителей; БЕЗ учителей в декретном отпуске)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начальная школа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5 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история и обществознание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химия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7 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ОБЖ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основы духовно-нравственной культуры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 xml:space="preserve">Количество учителей, у которых имеется в наличии установленный в ОО персональный компьютер/ноутбук для работы в информационных системах Московской области (всего ФИЗИЧЕСКИХ лиц, с учетом ВНЕШНИХ совместителей; БЕЗ учителей в декретном отпуске) 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33 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начальная школа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5 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история и обществознание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химия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7 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ОБЖ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lastRenderedPageBreak/>
              <w:t>основы духовно-нравственной культуры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и виды ЭОР, имеющиеся в школьной библиотеке (</w:t>
            </w:r>
            <w:proofErr w:type="spellStart"/>
            <w:r w:rsidRPr="008E5B85">
              <w:t>медиатеке</w:t>
            </w:r>
            <w:proofErr w:type="spellEnd"/>
            <w:r w:rsidRPr="008E5B85">
              <w:t>) (ВСЕГО)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108 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/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proofErr w:type="spellStart"/>
            <w:r w:rsidRPr="008E5B85">
              <w:t>текстографические</w:t>
            </w:r>
            <w:proofErr w:type="spellEnd"/>
            <w:r w:rsidRPr="008E5B85">
              <w:t xml:space="preserve"> ресурсы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мультимедиа ЭОР, включающие визуальное и/или звуковое содержание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52 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ЭОР в формате мультимедийных презентаций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4 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ЭОР для 'электронных досок'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52 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Количество наименований электронного контента (ВСЕГО)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119 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электронные учебники (электронные формы учебника)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100 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электронные рабочие тетради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электронные лабораторные работы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электронные справочники и словари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лекционные ресурсы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электронные практикумы (ресурсы для практических занятий)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8 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электронные тренажеры (ресурсы-имитаторы)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0 </w:t>
            </w:r>
          </w:p>
        </w:tc>
      </w:tr>
      <w:tr w:rsidR="008E5B85" w:rsidRPr="008E5B85" w:rsidTr="008E5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электронные ресурсы для подготовки к ЕГЭ (ОГЭ)</w:t>
            </w:r>
          </w:p>
        </w:tc>
        <w:tc>
          <w:tcPr>
            <w:tcW w:w="0" w:type="auto"/>
            <w:vAlign w:val="center"/>
            <w:hideMark/>
          </w:tcPr>
          <w:p w:rsidR="008E5B85" w:rsidRPr="008E5B85" w:rsidRDefault="008E5B85" w:rsidP="008E5B85">
            <w:r w:rsidRPr="008E5B85">
              <w:t>3</w:t>
            </w:r>
          </w:p>
        </w:tc>
      </w:tr>
    </w:tbl>
    <w:p w:rsidR="00D2344F" w:rsidRDefault="00D2344F"/>
    <w:p w:rsidR="00360AF3" w:rsidRPr="00360AF3" w:rsidRDefault="00360AF3" w:rsidP="00360AF3">
      <w:pPr>
        <w:jc w:val="center"/>
        <w:rPr>
          <w:b/>
          <w:bCs/>
        </w:rPr>
      </w:pPr>
      <w:r w:rsidRPr="00360AF3">
        <w:rPr>
          <w:b/>
          <w:bCs/>
        </w:rPr>
        <w:t>Сведения об оснащении</w:t>
      </w:r>
      <w:r>
        <w:rPr>
          <w:b/>
          <w:bCs/>
        </w:rPr>
        <w:t xml:space="preserve"> учебных и предметных кабинетов </w:t>
      </w:r>
      <w:r w:rsidRPr="00360AF3">
        <w:rPr>
          <w:b/>
          <w:bCs/>
        </w:rPr>
        <w:t>МБОУ Лицей</w:t>
      </w:r>
    </w:p>
    <w:p w:rsidR="00D2344F" w:rsidRDefault="00D2344F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0"/>
        <w:gridCol w:w="1245"/>
        <w:gridCol w:w="1572"/>
        <w:gridCol w:w="1432"/>
        <w:gridCol w:w="1685"/>
        <w:gridCol w:w="2855"/>
      </w:tblGrid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/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Общее количество кабинетов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Количество кабинетов, оснащенных компьютером учителя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Количество кабинетов, оснащенных проектором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Количество кабинетов, оснащенных интерактивной доской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 xml:space="preserve">Количество кабинетов, оснащенных МФУ (многофункциональным устройством - </w:t>
            </w:r>
            <w:proofErr w:type="spellStart"/>
            <w:r w:rsidRPr="00360AF3">
              <w:t>принтер+сканер+ксерокс</w:t>
            </w:r>
            <w:proofErr w:type="spellEnd"/>
            <w:r w:rsidRPr="00360AF3">
              <w:t>)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Количество учебных кабинетов, ВСЕГО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25 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8 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22 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Количество предметных кабинетов, из них: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25 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8 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22 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/>
        </w:tc>
        <w:tc>
          <w:tcPr>
            <w:tcW w:w="0" w:type="auto"/>
            <w:vAlign w:val="center"/>
            <w:hideMark/>
          </w:tcPr>
          <w:p w:rsidR="00360AF3" w:rsidRPr="00360AF3" w:rsidRDefault="00360AF3" w:rsidP="00360AF3"/>
        </w:tc>
        <w:tc>
          <w:tcPr>
            <w:tcW w:w="0" w:type="auto"/>
            <w:vAlign w:val="center"/>
            <w:hideMark/>
          </w:tcPr>
          <w:p w:rsidR="00360AF3" w:rsidRPr="00360AF3" w:rsidRDefault="00360AF3" w:rsidP="00360AF3"/>
        </w:tc>
        <w:tc>
          <w:tcPr>
            <w:tcW w:w="0" w:type="auto"/>
            <w:vAlign w:val="center"/>
            <w:hideMark/>
          </w:tcPr>
          <w:p w:rsidR="00360AF3" w:rsidRPr="00360AF3" w:rsidRDefault="00360AF3" w:rsidP="00360AF3"/>
        </w:tc>
        <w:tc>
          <w:tcPr>
            <w:tcW w:w="0" w:type="auto"/>
            <w:vAlign w:val="center"/>
            <w:hideMark/>
          </w:tcPr>
          <w:p w:rsidR="00360AF3" w:rsidRPr="00360AF3" w:rsidRDefault="00360AF3" w:rsidP="00360AF3"/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начальной школы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история и обществознание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математика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4 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lastRenderedPageBreak/>
              <w:t>- информатика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физика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химия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биология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география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иностранный язык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6 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6 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6 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5 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физкультура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музыка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технология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ОБЖ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 xml:space="preserve">- </w:t>
            </w:r>
            <w:proofErr w:type="spellStart"/>
            <w:r w:rsidRPr="00360AF3">
              <w:t>оcновы</w:t>
            </w:r>
            <w:proofErr w:type="spellEnd"/>
            <w:r w:rsidRPr="00360AF3">
              <w:t xml:space="preserve"> духовно-нравственной культуры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</w:tr>
      <w:tr w:rsidR="00360AF3" w:rsidRPr="00360AF3" w:rsidTr="003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- спортивных залов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2 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1 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0 </w:t>
            </w:r>
          </w:p>
        </w:tc>
        <w:tc>
          <w:tcPr>
            <w:tcW w:w="0" w:type="auto"/>
            <w:vAlign w:val="center"/>
            <w:hideMark/>
          </w:tcPr>
          <w:p w:rsidR="00360AF3" w:rsidRPr="00360AF3" w:rsidRDefault="00360AF3" w:rsidP="00360AF3">
            <w:r w:rsidRPr="00360AF3">
              <w:t>0</w:t>
            </w:r>
          </w:p>
        </w:tc>
      </w:tr>
    </w:tbl>
    <w:p w:rsidR="00D2344F" w:rsidRDefault="00D2344F"/>
    <w:p w:rsidR="000D13AE" w:rsidRPr="000D13AE" w:rsidRDefault="000D13AE" w:rsidP="000D13AE">
      <w:pPr>
        <w:jc w:val="center"/>
        <w:rPr>
          <w:b/>
          <w:bCs/>
        </w:rPr>
      </w:pPr>
      <w:r w:rsidRPr="000D13AE">
        <w:rPr>
          <w:b/>
          <w:bCs/>
        </w:rPr>
        <w:t xml:space="preserve">Сведения об оснащении зданий </w:t>
      </w:r>
      <w:r>
        <w:rPr>
          <w:b/>
          <w:bCs/>
        </w:rPr>
        <w:t xml:space="preserve">общеобразовательной организации </w:t>
      </w:r>
      <w:r w:rsidRPr="000D13AE">
        <w:rPr>
          <w:b/>
          <w:bCs/>
        </w:rPr>
        <w:t>МБОУ Лицей</w:t>
      </w:r>
    </w:p>
    <w:p w:rsidR="00360AF3" w:rsidRDefault="00360AF3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2"/>
        <w:gridCol w:w="3307"/>
      </w:tblGrid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/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Здание 1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Основное здание школы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Адрес объекта полностью (индекс, муниципальное образование, населенный пункт, улица, N дома, корпуса)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141730, Московская обл., </w:t>
            </w:r>
            <w:proofErr w:type="spellStart"/>
            <w:r w:rsidRPr="000D13AE">
              <w:t>г.о</w:t>
            </w:r>
            <w:proofErr w:type="spellEnd"/>
            <w:r w:rsidRPr="000D13AE">
              <w:t xml:space="preserve">. Лобня, </w:t>
            </w:r>
            <w:proofErr w:type="spellStart"/>
            <w:r w:rsidRPr="000D13AE">
              <w:t>ул</w:t>
            </w:r>
            <w:proofErr w:type="spellEnd"/>
            <w:r w:rsidRPr="000D13AE">
              <w:t xml:space="preserve"> Ленина, д. 29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В здании обеспечен температурный режим в соответствии с </w:t>
            </w:r>
            <w:proofErr w:type="spellStart"/>
            <w:r w:rsidRPr="000D13AE"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работающей системы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автономного отопления (своя котельная)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газовая котельная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угольная котельная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мазутная котельная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другая котельная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центрального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работающей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работающей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работающей системы канализации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системы автономной канализации при ОТСУТСТВИИ централизованной канализации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выгребной ямы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Наличие туалетов, оборудованных в соответствии с </w:t>
            </w:r>
            <w:proofErr w:type="spellStart"/>
            <w:r w:rsidRPr="000D13AE"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lastRenderedPageBreak/>
              <w:t>Наличие оборудованных аварийных выходов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подъездных путей к зданию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централизованного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Наличие автономного электроснабжения на случай кризисных ситуаций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6E6E2D0A" wp14:editId="13C2BC37">
                  <wp:extent cx="99060" cy="99060"/>
                  <wp:effectExtent l="0" t="0" r="0" b="0"/>
                  <wp:docPr id="16" name="Рисунок 16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электропроводки, соответствующей требованиям безопасности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Год последнего капитального ремонта здания организации (в формате ГГГГ)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30BB4CE5" wp14:editId="1C81A889">
                  <wp:extent cx="99060" cy="99060"/>
                  <wp:effectExtent l="0" t="0" r="0" b="0"/>
                  <wp:docPr id="15" name="Рисунок 15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1997 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Год последнего капитального ремонта спортивного зала в здании организации (при наличии; в формате ГГГГ)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2005 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собственного спортивного зала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спортивного зала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спортивного зала площадью не менее 9х18 м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спортивного зала высотой не менее 6 м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спортивного зала с оборудованными раздевалками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спортивного зала с действующими душевыми комнатами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спортивного зала с действующими туалетами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собственной оборудованной территории для реализации раздела 'Легкая атлетика'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оборудованной территории для реализации раздела 'Легкая атлетика'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территории для реализации раздела 'Легкая атлетика' с размеченными дорожками для бега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территории для реализации раздела 'Легкая атлетика' с дорожками для бега с твердым покрытием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территории для реализации раздела 'Легкая атлетика', оборудованной сектором для метания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территории для реализации раздела 'Легкая атлетика', оборудованной сектором для прыжков в длину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физкультурно-спортивной площадки на территории здания организации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футбольное поле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волейбольная площадка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баскетбольная площадка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площадка для игры в хоккей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Количество оборудования для спортивных игр, подлежащего сертификации (всего):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2 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количество футбольных ворот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2 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количество ворот для мини-футбола и/или гандбола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0 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количество хоккейных ворот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0 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lastRenderedPageBreak/>
              <w:t>Количество СЕРТИФИЦИРОВАННОГО оборудования для спортивных игр (всего):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2 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количество футбольных ворот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352B6437" wp14:editId="5CB060A7">
                  <wp:extent cx="99060" cy="99060"/>
                  <wp:effectExtent l="0" t="0" r="0" b="0"/>
                  <wp:docPr id="14" name="Рисунок 14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2 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количество ворот для мини-футбола и/или гандбола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7578DC3A" wp14:editId="38A59D0C">
                  <wp:extent cx="99060" cy="99060"/>
                  <wp:effectExtent l="0" t="0" r="0" b="0"/>
                  <wp:docPr id="13" name="Рисунок 13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0 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количество хоккейных ворот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4486B87D" wp14:editId="7F607929">
                  <wp:extent cx="99060" cy="99060"/>
                  <wp:effectExtent l="0" t="0" r="0" b="0"/>
                  <wp:docPr id="12" name="Рисунок 12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0 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собственного бассейна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бассейна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Предусмотрено БОЛЕЕ 3-х часов физической культуры в неделю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Количество учащихся, в учебном плане которых предусмотрено БОЛЕЕ 3-х часов физической культуры в неделю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0 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собственного актового зала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в организации актового зала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Наличие художественной студии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33150D5C" wp14:editId="49AE58D0">
                  <wp:extent cx="99060" cy="99060"/>
                  <wp:effectExtent l="0" t="0" r="0" b="0"/>
                  <wp:docPr id="11" name="Рисунок 11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Наличие театральной студии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40920DF6" wp14:editId="3E2E6D82">
                  <wp:extent cx="99060" cy="99060"/>
                  <wp:effectExtent l="0" t="0" r="0" b="0"/>
                  <wp:docPr id="10" name="Рисунок 10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 xml:space="preserve">Наличие вокально-музыкальной студии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162BF796" wp14:editId="2FC5E36D">
                  <wp:extent cx="99060" cy="99060"/>
                  <wp:effectExtent l="0" t="0" r="0" b="0"/>
                  <wp:docPr id="9" name="Рисунок 9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кино-, радио-студии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Количество детей, которым обеспечена возможность пользоваться современно оборудованными помещениями студий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0 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Количество детей, которым обеспечена возможность пользоваться СОВРЕМЕННО оборудованными актовыми залами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382 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кабинета физики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кабинета физики с лаборантской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кабинета химии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кабинета химии с вытяжкой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кабинета химии с лаборантской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Благоустроенность территории: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/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освещение территории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площадки для проведения занятий по профилактике детского дорожно-транспортного травматизма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оборудованных мест для отдыха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эстетической зоны (цветники, клумбы, декоративные ограждения и т.д.)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учебно-опытного участка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хозяйственной зоны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медицинского кабинета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собственного лицензированного медицинского кабинета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медицинского кабинета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Нет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lastRenderedPageBreak/>
              <w:t xml:space="preserve">Наличие в медицинском кабинете квалифицированного медработника </w:t>
            </w:r>
            <w:r w:rsidRPr="000D13AE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55B28D56" wp14:editId="3DE4F3AF">
                  <wp:extent cx="99060" cy="99060"/>
                  <wp:effectExtent l="0" t="0" r="0" b="0"/>
                  <wp:docPr id="8" name="Рисунок 8" descr="https://monitoring-mo.ru/images/icon_questi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onitoring-mo.ru/images/icon_questi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В здании реализуется программа энергосбережения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Наличие учебно-производственных мастерских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слесарные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токарные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  <w:tr w:rsidR="000D13AE" w:rsidRPr="000D13AE" w:rsidTr="000D1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швейные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0D13AE" w:rsidRPr="000D13AE" w:rsidRDefault="000D13AE" w:rsidP="000D13AE">
            <w:r w:rsidRPr="000D13AE">
              <w:t>Да </w:t>
            </w:r>
          </w:p>
        </w:tc>
      </w:tr>
    </w:tbl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360AF3" w:rsidRDefault="00360AF3"/>
    <w:p w:rsidR="00D2344F" w:rsidRDefault="00D2344F"/>
    <w:p w:rsidR="00D2344F" w:rsidRDefault="00D2344F"/>
    <w:p w:rsidR="00E93C39" w:rsidRDefault="00E93C39"/>
    <w:sectPr w:rsidR="00E93C39" w:rsidSect="006A5A74">
      <w:pgSz w:w="12240" w:h="15840"/>
      <w:pgMar w:top="851" w:right="850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39"/>
    <w:rsid w:val="000D13AE"/>
    <w:rsid w:val="00222CD0"/>
    <w:rsid w:val="002C4B77"/>
    <w:rsid w:val="002C67AB"/>
    <w:rsid w:val="00323774"/>
    <w:rsid w:val="00360AF3"/>
    <w:rsid w:val="00485EA7"/>
    <w:rsid w:val="004E4552"/>
    <w:rsid w:val="006A5A74"/>
    <w:rsid w:val="00795BA2"/>
    <w:rsid w:val="00887170"/>
    <w:rsid w:val="008E5B85"/>
    <w:rsid w:val="00954F9D"/>
    <w:rsid w:val="00A73C1B"/>
    <w:rsid w:val="00B102BF"/>
    <w:rsid w:val="00D2344F"/>
    <w:rsid w:val="00D72010"/>
    <w:rsid w:val="00E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679B"/>
  <w15:chartTrackingRefBased/>
  <w15:docId w15:val="{C1F0983C-074C-4DDF-8B01-DE8A882F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C3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D13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D13AE"/>
    <w:rPr>
      <w:color w:val="800080"/>
      <w:u w:val="single"/>
    </w:rPr>
  </w:style>
  <w:style w:type="table" w:styleId="a5">
    <w:name w:val="Table Grid"/>
    <w:basedOn w:val="a1"/>
    <w:uiPriority w:val="39"/>
    <w:rsid w:val="00887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-mo.ru/mosobl/report/filling/obj/3234211/rnd/0.77587720634395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itoring-mo.ru/mosobl/report/filling/obj/3230718/rnd/0.2951643507828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itoring-mo.ru/mosobl/report/filling/obj/3492126/rnd/0.3441853682092802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monitoring-mo.ru/mosobl/report/filling/obj/3245335/rnd/0.307781320491943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2023-10-26T13:37:00Z</dcterms:created>
  <dcterms:modified xsi:type="dcterms:W3CDTF">2023-10-26T14:27:00Z</dcterms:modified>
</cp:coreProperties>
</file>